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autoSpaceDE w:val="0"/>
        <w:autoSpaceDN/>
        <w:spacing w:before="75" w:beforeAutospacing="0" w:after="75" w:afterAutospacing="0" w:line="525" w:lineRule="atLeast"/>
        <w:ind w:left="0" w:right="0" w:firstLine="0"/>
        <w:jc w:val="center"/>
      </w:pPr>
      <w:r>
        <w:rPr>
          <w:rFonts w:ascii="方正小标宋简体" w:hAnsi="方正小标宋简体" w:eastAsia="方正小标宋简体" w:cs="方正小标宋简体"/>
          <w:spacing w:val="0"/>
          <w:sz w:val="43"/>
          <w:szCs w:val="43"/>
          <w:shd w:val="clear" w:fill="FFFFFF"/>
        </w:rPr>
        <w:t>田心镇</w:t>
      </w:r>
      <w:r>
        <w:rPr>
          <w:rFonts w:hint="eastAsia" w:ascii="方正小标宋简体" w:hAnsi="方正小标宋简体" w:eastAsia="方正小标宋简体" w:cs="方正小标宋简体"/>
          <w:spacing w:val="0"/>
          <w:sz w:val="43"/>
          <w:szCs w:val="43"/>
          <w:shd w:val="clear" w:fill="FFFFFF"/>
        </w:rPr>
        <w:t>2019年政府信息公开工作年度报告</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645"/>
        <w:jc w:val="both"/>
      </w:pPr>
      <w:r>
        <w:rPr>
          <w:rFonts w:ascii="仿宋_GB2312" w:eastAsia="仿宋_GB2312" w:cs="仿宋_GB2312"/>
          <w:spacing w:val="0"/>
          <w:sz w:val="31"/>
          <w:szCs w:val="31"/>
          <w:shd w:val="clear" w:fill="FFFFFF"/>
        </w:rPr>
        <w:t>根据《中华人民共和国</w:t>
      </w:r>
      <w:r>
        <w:rPr>
          <w:rFonts w:hint="eastAsia" w:ascii="仿宋_GB2312" w:eastAsia="仿宋_GB2312" w:cs="仿宋_GB2312"/>
          <w:spacing w:val="0"/>
          <w:sz w:val="31"/>
          <w:szCs w:val="31"/>
          <w:shd w:val="clear" w:fill="FFFFFF"/>
          <w:lang w:val="en-US" w:eastAsia="zh-CN"/>
        </w:rPr>
        <w:t>政府</w:t>
      </w:r>
      <w:bookmarkStart w:id="0" w:name="_GoBack"/>
      <w:bookmarkEnd w:id="0"/>
      <w:r>
        <w:rPr>
          <w:rFonts w:ascii="仿宋_GB2312" w:eastAsia="仿宋_GB2312" w:cs="仿宋_GB2312"/>
          <w:spacing w:val="0"/>
          <w:sz w:val="31"/>
          <w:szCs w:val="31"/>
          <w:shd w:val="clear" w:fill="FFFFFF"/>
        </w:rPr>
        <w:t>信息公开条例》和上高县人民政府的有关要求，编制</w:t>
      </w:r>
      <w:r>
        <w:rPr>
          <w:rFonts w:hint="eastAsia" w:ascii="仿宋_GB2312" w:eastAsia="仿宋_GB2312" w:cs="仿宋_GB2312"/>
          <w:spacing w:val="0"/>
          <w:sz w:val="31"/>
          <w:szCs w:val="31"/>
          <w:shd w:val="clear" w:fill="FFFFFF"/>
        </w:rPr>
        <w:t>田心镇</w:t>
      </w:r>
      <w:r>
        <w:rPr>
          <w:rFonts w:ascii="仿宋_GB2312" w:hAnsi="仿宋_GB2312" w:eastAsia="仿宋_GB2312" w:cs="仿宋_GB2312"/>
          <w:spacing w:val="0"/>
          <w:sz w:val="31"/>
          <w:szCs w:val="31"/>
          <w:shd w:val="clear" w:fill="FFFFFF"/>
        </w:rPr>
        <w:t>2019年度政府信息公开年度报告。全文由总体情况、主动公开政府信息情况、</w:t>
      </w:r>
      <w:r>
        <w:rPr>
          <w:rFonts w:hint="eastAsia" w:ascii="仿宋_GB2312" w:eastAsia="仿宋_GB2312" w:cs="仿宋_GB2312"/>
          <w:spacing w:val="0"/>
          <w:sz w:val="31"/>
          <w:szCs w:val="31"/>
          <w:shd w:val="clear" w:fill="FFFFFF"/>
        </w:rPr>
        <w:t>收到和处理政府信息公开申请情况、因政府信息公开申请行政复议、提起行政诉讼的情况、政府信息公开工作存在的主要问题及改进情况和其他需要报告的事项等，共六</w:t>
      </w:r>
      <w:r>
        <w:rPr>
          <w:rFonts w:hint="eastAsia" w:ascii="仿宋_GB2312" w:hAnsi="仿宋_GB2312" w:eastAsia="仿宋_GB2312" w:cs="仿宋_GB2312"/>
          <w:spacing w:val="0"/>
          <w:sz w:val="31"/>
          <w:szCs w:val="31"/>
          <w:shd w:val="clear" w:fill="FFFFFF"/>
        </w:rPr>
        <w:t>个部分组成。本年报中所列数据的统计期限自2019年1月1日起至2019年12月31日止。本报告通过</w:t>
      </w:r>
      <w:r>
        <w:rPr>
          <w:rFonts w:hint="eastAsia" w:ascii="仿宋_GB2312" w:eastAsia="仿宋_GB2312" w:cs="仿宋_GB2312"/>
          <w:spacing w:val="0"/>
          <w:sz w:val="31"/>
          <w:szCs w:val="31"/>
          <w:shd w:val="clear" w:fill="FFFFFF"/>
        </w:rPr>
        <w:t>上高县</w:t>
      </w:r>
      <w:r>
        <w:rPr>
          <w:rFonts w:hint="eastAsia" w:ascii="仿宋_GB2312" w:hAnsi="仿宋_GB2312" w:eastAsia="仿宋_GB2312" w:cs="仿宋_GB2312"/>
          <w:spacing w:val="0"/>
          <w:sz w:val="31"/>
          <w:szCs w:val="31"/>
          <w:shd w:val="clear" w:fill="FFFFFF"/>
        </w:rPr>
        <w:t>政府信息公开平台公布。如对本报告有任何疑问，请与田心镇政府办公室联系，联系电话：0795-2545182。</w:t>
      </w:r>
    </w:p>
    <w:p>
      <w:pPr>
        <w:pStyle w:val="2"/>
        <w:keepNext w:val="0"/>
        <w:keepLines w:val="0"/>
        <w:widowControl/>
        <w:suppressLineNumbers w:val="0"/>
        <w:shd w:val="clear" w:fill="FFFFFF"/>
        <w:autoSpaceDE w:val="0"/>
        <w:autoSpaceDN/>
        <w:spacing w:before="75" w:beforeAutospacing="0" w:after="75" w:afterAutospacing="0" w:line="525" w:lineRule="atLeast"/>
        <w:ind w:left="0" w:right="0" w:firstLine="420"/>
        <w:jc w:val="both"/>
      </w:pPr>
      <w:r>
        <w:rPr>
          <w:rStyle w:val="5"/>
          <w:rFonts w:hint="eastAsia" w:ascii="宋体" w:hAnsi="宋体" w:eastAsia="宋体" w:cs="宋体"/>
          <w:spacing w:val="0"/>
          <w:sz w:val="31"/>
          <w:szCs w:val="31"/>
          <w:shd w:val="clear" w:fill="FFFFFF"/>
        </w:rPr>
        <w:t>一、</w:t>
      </w:r>
      <w:r>
        <w:rPr>
          <w:rFonts w:ascii="方正黑体简体" w:hAnsi="方正黑体简体" w:eastAsia="方正黑体简体" w:cs="方正黑体简体"/>
          <w:spacing w:val="0"/>
          <w:sz w:val="31"/>
          <w:szCs w:val="31"/>
          <w:shd w:val="clear" w:fill="FFFFFF"/>
        </w:rPr>
        <w:t>总体情况</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0"/>
        <w:jc w:val="both"/>
      </w:pPr>
      <w:r>
        <w:rPr>
          <w:rFonts w:hint="eastAsia" w:ascii="仿宋_GB2312" w:eastAsia="仿宋_GB2312" w:cs="仿宋_GB2312"/>
          <w:spacing w:val="0"/>
          <w:sz w:val="31"/>
          <w:szCs w:val="31"/>
          <w:shd w:val="clear" w:fill="FFFFFF"/>
        </w:rPr>
        <w:t>　　（一）组织领导情况</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0"/>
        <w:jc w:val="both"/>
      </w:pPr>
      <w:r>
        <w:rPr>
          <w:rFonts w:hint="eastAsia" w:ascii="仿宋_GB2312" w:eastAsia="仿宋_GB2312" w:cs="仿宋_GB2312"/>
          <w:spacing w:val="0"/>
          <w:sz w:val="31"/>
          <w:szCs w:val="31"/>
          <w:shd w:val="clear" w:fill="FFFFFF"/>
        </w:rPr>
        <w:t>　　我镇成立了政务信息公开工作领导小组，由镇党委副书记朱林峰同志任组长，镇党委委员、宣传员卢星任副组长，成员：党政办常务副主任晏细明、党政办副主任喻龙、党政办罗海华，具体工作由罗海华同志负责。</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0"/>
        <w:jc w:val="both"/>
      </w:pPr>
      <w:r>
        <w:rPr>
          <w:rFonts w:hint="eastAsia" w:ascii="仿宋_GB2312" w:eastAsia="仿宋_GB2312" w:cs="仿宋_GB2312"/>
          <w:spacing w:val="0"/>
          <w:sz w:val="31"/>
          <w:szCs w:val="31"/>
          <w:shd w:val="clear" w:fill="FFFFFF"/>
        </w:rPr>
        <w:t>　　（二）建立健全工作制度情况</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0"/>
        <w:jc w:val="both"/>
      </w:pPr>
      <w:r>
        <w:rPr>
          <w:rFonts w:hint="eastAsia" w:ascii="仿宋_GB2312" w:eastAsia="仿宋_GB2312" w:cs="仿宋_GB2312"/>
          <w:spacing w:val="0"/>
          <w:sz w:val="31"/>
          <w:szCs w:val="31"/>
          <w:shd w:val="clear" w:fill="FFFFFF"/>
        </w:rPr>
        <w:t>　　为了更好的扎实推进政府信息公开工作，我镇制定了相应的各项规章制度，分别是《田心镇政府信息公开保密审查制度》、《田心镇政府依申请公开受理制度》、《田心镇政府信息公开责任追究制度》。</w:t>
      </w:r>
    </w:p>
    <w:p>
      <w:pPr>
        <w:pStyle w:val="2"/>
        <w:keepNext w:val="0"/>
        <w:keepLines w:val="0"/>
        <w:widowControl/>
        <w:suppressLineNumbers w:val="0"/>
        <w:shd w:val="clear" w:fill="FFFFFF"/>
        <w:autoSpaceDE w:val="0"/>
        <w:autoSpaceDN/>
        <w:spacing w:before="75" w:beforeAutospacing="0" w:after="75" w:afterAutospacing="0" w:line="525" w:lineRule="atLeast"/>
        <w:ind w:left="0" w:right="0" w:firstLine="420"/>
        <w:jc w:val="both"/>
      </w:pPr>
      <w:r>
        <w:rPr>
          <w:rFonts w:hint="default" w:ascii="方正黑体简体" w:hAnsi="方正黑体简体" w:eastAsia="方正黑体简体" w:cs="方正黑体简体"/>
          <w:spacing w:val="0"/>
          <w:sz w:val="31"/>
          <w:szCs w:val="31"/>
          <w:shd w:val="clear" w:fill="FFFFFF"/>
        </w:rPr>
        <w:t>二、主动公开政府信息情况</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0"/>
        <w:jc w:val="both"/>
      </w:pPr>
      <w:r>
        <w:rPr>
          <w:rFonts w:hint="eastAsia" w:ascii="仿宋_GB2312" w:hAnsi="仿宋_GB2312" w:eastAsia="仿宋_GB2312" w:cs="仿宋_GB2312"/>
          <w:spacing w:val="0"/>
          <w:sz w:val="31"/>
          <w:szCs w:val="31"/>
          <w:shd w:val="clear" w:fill="FFFFFF"/>
        </w:rPr>
        <w:t>　　全镇2019年共主动公开政府信息54条。在主动公开的政府信息中，政务动态类信息49条，工作计划类信息4条，其他有关文件1条。</w:t>
      </w:r>
    </w:p>
    <w:tbl>
      <w:tblPr>
        <w:tblStyle w:val="3"/>
        <w:tblW w:w="8145" w:type="dxa"/>
        <w:tblCellSpacing w:w="0" w:type="dxa"/>
        <w:tblInd w:w="15" w:type="dxa"/>
        <w:shd w:val="clear" w:color="auto" w:fill="auto"/>
        <w:tblLayout w:type="autofit"/>
        <w:tblCellMar>
          <w:top w:w="15" w:type="dxa"/>
          <w:left w:w="15" w:type="dxa"/>
          <w:bottom w:w="15" w:type="dxa"/>
          <w:right w:w="15" w:type="dxa"/>
        </w:tblCellMar>
      </w:tblPr>
      <w:tblGrid>
        <w:gridCol w:w="3120"/>
        <w:gridCol w:w="1875"/>
        <w:gridCol w:w="1275"/>
        <w:gridCol w:w="1875"/>
      </w:tblGrid>
      <w:tr>
        <w:tblPrEx>
          <w:shd w:val="clear" w:color="auto" w:fill="auto"/>
          <w:tblCellMar>
            <w:top w:w="15" w:type="dxa"/>
            <w:left w:w="15" w:type="dxa"/>
            <w:bottom w:w="15" w:type="dxa"/>
            <w:right w:w="15" w:type="dxa"/>
          </w:tblCellMar>
        </w:tblPrEx>
        <w:trPr>
          <w:trHeight w:val="495" w:hRule="atLeast"/>
          <w:tblCellSpacing w:w="0" w:type="dxa"/>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第二十条第（一）项</w:t>
            </w:r>
          </w:p>
        </w:tc>
      </w:tr>
      <w:tr>
        <w:tblPrEx>
          <w:shd w:val="clear" w:color="auto" w:fill="auto"/>
          <w:tblCellMar>
            <w:top w:w="15" w:type="dxa"/>
            <w:left w:w="15" w:type="dxa"/>
            <w:bottom w:w="15" w:type="dxa"/>
            <w:right w:w="15" w:type="dxa"/>
          </w:tblCellMar>
        </w:tblPrEx>
        <w:trPr>
          <w:trHeight w:val="88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信息内容</w:t>
            </w:r>
          </w:p>
        </w:tc>
        <w:tc>
          <w:tcPr>
            <w:tcW w:w="18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本年新</w:t>
            </w:r>
            <w:r>
              <w:rPr>
                <w:rFonts w:hint="eastAsia" w:ascii="宋体" w:hAnsi="宋体" w:eastAsia="宋体" w:cs="宋体"/>
                <w:spacing w:val="0"/>
                <w:sz w:val="22"/>
                <w:szCs w:val="22"/>
              </w:rPr>
              <w:br w:type="textWrapping"/>
            </w:r>
            <w:r>
              <w:rPr>
                <w:rFonts w:hint="eastAsia" w:ascii="宋体" w:hAnsi="宋体" w:eastAsia="宋体" w:cs="宋体"/>
                <w:spacing w:val="0"/>
                <w:sz w:val="22"/>
                <w:szCs w:val="22"/>
              </w:rPr>
              <w:t>制作数量</w:t>
            </w:r>
          </w:p>
        </w:tc>
        <w:tc>
          <w:tcPr>
            <w:tcW w:w="12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本年新</w:t>
            </w:r>
            <w:r>
              <w:rPr>
                <w:rFonts w:hint="eastAsia" w:ascii="宋体" w:hAnsi="宋体" w:eastAsia="宋体" w:cs="宋体"/>
                <w:spacing w:val="0"/>
                <w:sz w:val="22"/>
                <w:szCs w:val="22"/>
              </w:rPr>
              <w:br w:type="textWrapping"/>
            </w:r>
            <w:r>
              <w:rPr>
                <w:rFonts w:hint="eastAsia" w:ascii="宋体" w:hAnsi="宋体" w:eastAsia="宋体" w:cs="宋体"/>
                <w:spacing w:val="0"/>
                <w:sz w:val="22"/>
                <w:szCs w:val="22"/>
              </w:rPr>
              <w:t>公开数量</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对外公开总数量</w:t>
            </w:r>
          </w:p>
        </w:tc>
      </w:tr>
      <w:tr>
        <w:tblPrEx>
          <w:shd w:val="clear" w:color="auto" w:fill="auto"/>
          <w:tblCellMar>
            <w:top w:w="15" w:type="dxa"/>
            <w:left w:w="15" w:type="dxa"/>
            <w:bottom w:w="15" w:type="dxa"/>
            <w:right w:w="15" w:type="dxa"/>
          </w:tblCellMar>
        </w:tblPrEx>
        <w:trPr>
          <w:trHeight w:val="52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规章</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c>
          <w:tcPr>
            <w:tcW w:w="12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r>
      <w:tr>
        <w:tblPrEx>
          <w:shd w:val="clear" w:color="auto" w:fill="auto"/>
          <w:tblCellMar>
            <w:top w:w="15" w:type="dxa"/>
            <w:left w:w="15" w:type="dxa"/>
            <w:bottom w:w="15" w:type="dxa"/>
            <w:right w:w="15" w:type="dxa"/>
          </w:tblCellMar>
        </w:tblPrEx>
        <w:trPr>
          <w:trHeight w:val="46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规范性文件</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c>
          <w:tcPr>
            <w:tcW w:w="12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r>
      <w:tr>
        <w:tblPrEx>
          <w:shd w:val="clear" w:color="auto" w:fill="auto"/>
          <w:tblCellMar>
            <w:top w:w="15" w:type="dxa"/>
            <w:left w:w="15" w:type="dxa"/>
            <w:bottom w:w="15" w:type="dxa"/>
            <w:right w:w="15"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第二十条第（五）项</w:t>
            </w:r>
          </w:p>
        </w:tc>
      </w:tr>
      <w:tr>
        <w:tblPrEx>
          <w:shd w:val="clear" w:color="auto" w:fill="auto"/>
          <w:tblCellMar>
            <w:top w:w="15" w:type="dxa"/>
            <w:left w:w="15" w:type="dxa"/>
            <w:bottom w:w="15" w:type="dxa"/>
            <w:right w:w="15" w:type="dxa"/>
          </w:tblCellMar>
        </w:tblPrEx>
        <w:trPr>
          <w:trHeight w:val="630"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信息内容</w:t>
            </w:r>
          </w:p>
        </w:tc>
        <w:tc>
          <w:tcPr>
            <w:tcW w:w="18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上一年项目数量</w:t>
            </w:r>
          </w:p>
        </w:tc>
        <w:tc>
          <w:tcPr>
            <w:tcW w:w="12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本年增/减</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处理决定数量</w:t>
            </w:r>
          </w:p>
        </w:tc>
      </w:tr>
      <w:tr>
        <w:tblPrEx>
          <w:shd w:val="clear" w:color="auto" w:fill="auto"/>
          <w:tblCellMar>
            <w:top w:w="15" w:type="dxa"/>
            <w:left w:w="15" w:type="dxa"/>
            <w:bottom w:w="15" w:type="dxa"/>
            <w:right w:w="15" w:type="dxa"/>
          </w:tblCellMar>
        </w:tblPrEx>
        <w:trPr>
          <w:trHeight w:val="52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行政许可</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c>
          <w:tcPr>
            <w:tcW w:w="1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r>
      <w:tr>
        <w:tblPrEx>
          <w:shd w:val="clear" w:color="auto" w:fill="auto"/>
          <w:tblCellMar>
            <w:top w:w="15" w:type="dxa"/>
            <w:left w:w="15" w:type="dxa"/>
            <w:bottom w:w="15" w:type="dxa"/>
            <w:right w:w="15" w:type="dxa"/>
          </w:tblCellMar>
        </w:tblPrEx>
        <w:trPr>
          <w:trHeight w:val="55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其他对外管理服务事项</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c>
          <w:tcPr>
            <w:tcW w:w="1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r>
      <w:tr>
        <w:tblPrEx>
          <w:shd w:val="clear" w:color="auto" w:fill="auto"/>
          <w:tblCellMar>
            <w:top w:w="15" w:type="dxa"/>
            <w:left w:w="15" w:type="dxa"/>
            <w:bottom w:w="15" w:type="dxa"/>
            <w:right w:w="15" w:type="dxa"/>
          </w:tblCellMar>
        </w:tblPrEx>
        <w:trPr>
          <w:trHeight w:val="405"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第二十条第（六）项</w:t>
            </w:r>
          </w:p>
        </w:tc>
      </w:tr>
      <w:tr>
        <w:tblPrEx>
          <w:shd w:val="clear" w:color="auto" w:fill="auto"/>
          <w:tblCellMar>
            <w:top w:w="15" w:type="dxa"/>
            <w:left w:w="15" w:type="dxa"/>
            <w:bottom w:w="15" w:type="dxa"/>
            <w:right w:w="15" w:type="dxa"/>
          </w:tblCellMar>
        </w:tblPrEx>
        <w:trPr>
          <w:trHeight w:val="630"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信息内容</w:t>
            </w:r>
          </w:p>
        </w:tc>
        <w:tc>
          <w:tcPr>
            <w:tcW w:w="18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上一年项目数量</w:t>
            </w:r>
          </w:p>
        </w:tc>
        <w:tc>
          <w:tcPr>
            <w:tcW w:w="12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本年增/减</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处理决定数量</w:t>
            </w:r>
          </w:p>
        </w:tc>
      </w:tr>
      <w:tr>
        <w:tblPrEx>
          <w:shd w:val="clear" w:color="auto" w:fill="auto"/>
          <w:tblCellMar>
            <w:top w:w="15" w:type="dxa"/>
            <w:left w:w="15" w:type="dxa"/>
            <w:bottom w:w="15" w:type="dxa"/>
            <w:right w:w="15" w:type="dxa"/>
          </w:tblCellMar>
        </w:tblPrEx>
        <w:trPr>
          <w:trHeight w:val="43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行政处罚</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firstLine="225"/>
              <w:jc w:val="center"/>
            </w:pPr>
            <w:r>
              <w:rPr>
                <w:rFonts w:hint="eastAsia" w:ascii="宋体" w:hAnsi="宋体" w:eastAsia="宋体" w:cs="宋体"/>
                <w:spacing w:val="0"/>
                <w:sz w:val="22"/>
                <w:szCs w:val="22"/>
              </w:rPr>
              <w:t>0</w:t>
            </w:r>
          </w:p>
        </w:tc>
        <w:tc>
          <w:tcPr>
            <w:tcW w:w="1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firstLine="225"/>
              <w:jc w:val="center"/>
            </w:pPr>
            <w:r>
              <w:rPr>
                <w:rFonts w:hint="eastAsia" w:ascii="宋体" w:hAnsi="宋体" w:eastAsia="宋体" w:cs="宋体"/>
                <w:spacing w:val="0"/>
                <w:sz w:val="22"/>
                <w:szCs w:val="22"/>
              </w:rPr>
              <w:t>0</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r>
      <w:tr>
        <w:tblPrEx>
          <w:shd w:val="clear" w:color="auto" w:fill="auto"/>
          <w:tblCellMar>
            <w:top w:w="15" w:type="dxa"/>
            <w:left w:w="15" w:type="dxa"/>
            <w:bottom w:w="15" w:type="dxa"/>
            <w:right w:w="15" w:type="dxa"/>
          </w:tblCellMar>
        </w:tblPrEx>
        <w:trPr>
          <w:trHeight w:val="40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行政强制</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firstLine="225"/>
              <w:jc w:val="center"/>
            </w:pPr>
            <w:r>
              <w:rPr>
                <w:rFonts w:hint="eastAsia" w:ascii="宋体" w:hAnsi="宋体" w:eastAsia="宋体" w:cs="宋体"/>
                <w:spacing w:val="0"/>
                <w:sz w:val="22"/>
                <w:szCs w:val="22"/>
              </w:rPr>
              <w:t>0</w:t>
            </w:r>
          </w:p>
        </w:tc>
        <w:tc>
          <w:tcPr>
            <w:tcW w:w="1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firstLine="225"/>
              <w:jc w:val="center"/>
            </w:pPr>
            <w:r>
              <w:rPr>
                <w:rFonts w:hint="eastAsia" w:ascii="宋体" w:hAnsi="宋体" w:eastAsia="宋体" w:cs="宋体"/>
                <w:spacing w:val="0"/>
                <w:sz w:val="22"/>
                <w:szCs w:val="22"/>
              </w:rPr>
              <w:t>0</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firstLine="225"/>
              <w:jc w:val="center"/>
            </w:pPr>
            <w:r>
              <w:rPr>
                <w:rFonts w:hint="eastAsia" w:ascii="宋体" w:hAnsi="宋体" w:eastAsia="宋体" w:cs="宋体"/>
                <w:spacing w:val="0"/>
                <w:sz w:val="22"/>
                <w:szCs w:val="22"/>
              </w:rPr>
              <w:t>0</w:t>
            </w:r>
          </w:p>
        </w:tc>
      </w:tr>
      <w:tr>
        <w:tblPrEx>
          <w:shd w:val="clear" w:color="auto" w:fill="auto"/>
          <w:tblCellMar>
            <w:top w:w="15" w:type="dxa"/>
            <w:left w:w="15" w:type="dxa"/>
            <w:bottom w:w="15" w:type="dxa"/>
            <w:right w:w="15"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第二十条第（八）项</w:t>
            </w:r>
          </w:p>
        </w:tc>
      </w:tr>
      <w:tr>
        <w:tblPrEx>
          <w:shd w:val="clear" w:color="auto" w:fill="auto"/>
          <w:tblCellMar>
            <w:top w:w="15" w:type="dxa"/>
            <w:left w:w="15" w:type="dxa"/>
            <w:bottom w:w="15" w:type="dxa"/>
            <w:right w:w="15" w:type="dxa"/>
          </w:tblCellMar>
        </w:tblPrEx>
        <w:trPr>
          <w:trHeight w:val="270"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信息内容</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上一年项目数量</w:t>
            </w:r>
          </w:p>
        </w:tc>
        <w:tc>
          <w:tcPr>
            <w:tcW w:w="3150" w:type="dxa"/>
            <w:gridSpan w:val="2"/>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本年增/减</w:t>
            </w:r>
          </w:p>
        </w:tc>
      </w:tr>
      <w:tr>
        <w:tblPrEx>
          <w:shd w:val="clear" w:color="auto" w:fill="auto"/>
          <w:tblCellMar>
            <w:top w:w="15" w:type="dxa"/>
            <w:left w:w="15" w:type="dxa"/>
            <w:bottom w:w="15" w:type="dxa"/>
            <w:right w:w="15" w:type="dxa"/>
          </w:tblCellMar>
        </w:tblPrEx>
        <w:trPr>
          <w:trHeight w:val="55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行政事业性收费</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firstLine="225"/>
              <w:jc w:val="center"/>
            </w:pPr>
            <w:r>
              <w:rPr>
                <w:rFonts w:hint="eastAsia" w:ascii="宋体" w:hAnsi="宋体" w:eastAsia="宋体" w:cs="宋体"/>
                <w:spacing w:val="0"/>
                <w:sz w:val="22"/>
                <w:szCs w:val="22"/>
              </w:rPr>
              <w:t>0</w:t>
            </w:r>
          </w:p>
        </w:tc>
        <w:tc>
          <w:tcPr>
            <w:tcW w:w="3150"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r>
      <w:tr>
        <w:tblPrEx>
          <w:shd w:val="clear" w:color="auto" w:fill="auto"/>
          <w:tblCellMar>
            <w:top w:w="15" w:type="dxa"/>
            <w:left w:w="15" w:type="dxa"/>
            <w:bottom w:w="15" w:type="dxa"/>
            <w:right w:w="15"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第二十条第（九）项</w:t>
            </w:r>
          </w:p>
        </w:tc>
      </w:tr>
      <w:tr>
        <w:tblPrEx>
          <w:shd w:val="clear" w:color="auto" w:fill="auto"/>
          <w:tblCellMar>
            <w:top w:w="15" w:type="dxa"/>
            <w:left w:w="15" w:type="dxa"/>
            <w:bottom w:w="15" w:type="dxa"/>
            <w:right w:w="15" w:type="dxa"/>
          </w:tblCellMar>
        </w:tblPrEx>
        <w:trPr>
          <w:trHeight w:val="58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信息内容</w:t>
            </w:r>
          </w:p>
        </w:tc>
        <w:tc>
          <w:tcPr>
            <w:tcW w:w="18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采购项目数量</w:t>
            </w:r>
          </w:p>
        </w:tc>
        <w:tc>
          <w:tcPr>
            <w:tcW w:w="3150" w:type="dxa"/>
            <w:gridSpan w:val="2"/>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采购总金额</w:t>
            </w:r>
          </w:p>
        </w:tc>
      </w:tr>
      <w:tr>
        <w:tblPrEx>
          <w:shd w:val="clear" w:color="auto" w:fill="auto"/>
          <w:tblCellMar>
            <w:top w:w="15" w:type="dxa"/>
            <w:left w:w="15" w:type="dxa"/>
            <w:bottom w:w="15" w:type="dxa"/>
            <w:right w:w="15" w:type="dxa"/>
          </w:tblCellMar>
        </w:tblPrEx>
        <w:trPr>
          <w:trHeight w:val="540"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政府集中采购</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2"/>
                <w:szCs w:val="22"/>
              </w:rPr>
              <w:t>0</w:t>
            </w:r>
          </w:p>
        </w:tc>
        <w:tc>
          <w:tcPr>
            <w:tcW w:w="3150"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firstLine="225"/>
              <w:jc w:val="center"/>
            </w:pPr>
            <w:r>
              <w:rPr>
                <w:rFonts w:hint="eastAsia" w:ascii="宋体" w:hAnsi="宋体" w:eastAsia="宋体" w:cs="宋体"/>
                <w:spacing w:val="0"/>
                <w:sz w:val="22"/>
                <w:szCs w:val="22"/>
              </w:rPr>
              <w:t>0</w:t>
            </w:r>
          </w:p>
        </w:tc>
      </w:tr>
    </w:tbl>
    <w:p>
      <w:pPr>
        <w:pStyle w:val="2"/>
        <w:keepNext w:val="0"/>
        <w:keepLines w:val="0"/>
        <w:widowControl/>
        <w:suppressLineNumbers w:val="0"/>
        <w:shd w:val="clear" w:fill="FFFFFF"/>
        <w:autoSpaceDE w:val="0"/>
        <w:autoSpaceDN/>
        <w:spacing w:before="75" w:beforeAutospacing="0" w:after="75" w:afterAutospacing="0" w:line="525" w:lineRule="atLeast"/>
        <w:ind w:left="0" w:right="0" w:firstLine="315"/>
        <w:jc w:val="both"/>
      </w:pPr>
      <w:r>
        <w:rPr>
          <w:rFonts w:hint="default" w:ascii="方正黑体简体" w:hAnsi="方正黑体简体" w:eastAsia="方正黑体简体" w:cs="方正黑体简体"/>
          <w:spacing w:val="0"/>
          <w:sz w:val="31"/>
          <w:szCs w:val="31"/>
          <w:shd w:val="clear" w:fill="FFFFFF"/>
        </w:rPr>
        <w:t>三、收到和处理政府信息公开申请情况</w:t>
      </w:r>
    </w:p>
    <w:tbl>
      <w:tblPr>
        <w:tblStyle w:val="3"/>
        <w:tblW w:w="9075"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60"/>
        <w:gridCol w:w="855"/>
        <w:gridCol w:w="2065"/>
        <w:gridCol w:w="806"/>
        <w:gridCol w:w="747"/>
        <w:gridCol w:w="747"/>
        <w:gridCol w:w="806"/>
        <w:gridCol w:w="969"/>
        <w:gridCol w:w="732"/>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3570"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4"/>
                <w:szCs w:val="24"/>
              </w:rPr>
              <w:t> </w:t>
            </w:r>
          </w:p>
          <w:p>
            <w:pPr>
              <w:pStyle w:val="2"/>
              <w:keepNext w:val="0"/>
              <w:keepLines w:val="0"/>
              <w:widowControl/>
              <w:suppressLineNumbers w:val="0"/>
              <w:autoSpaceDE w:val="0"/>
              <w:autoSpaceDN/>
              <w:spacing w:before="75" w:beforeAutospacing="0" w:after="75" w:afterAutospacing="0" w:line="525" w:lineRule="atLeast"/>
              <w:ind w:left="0" w:right="0"/>
            </w:pPr>
            <w:r>
              <w:rPr>
                <w:rStyle w:val="5"/>
                <w:rFonts w:hint="eastAsia" w:ascii="宋体" w:hAnsi="宋体" w:eastAsia="宋体" w:cs="宋体"/>
                <w:spacing w:val="0"/>
                <w:sz w:val="40"/>
                <w:szCs w:val="40"/>
              </w:rPr>
              <w:t> </w:t>
            </w:r>
          </w:p>
        </w:tc>
        <w:tc>
          <w:tcPr>
            <w:tcW w:w="5505" w:type="dxa"/>
            <w:gridSpan w:val="7"/>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3570"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10"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自然人</w:t>
            </w:r>
          </w:p>
        </w:tc>
        <w:tc>
          <w:tcPr>
            <w:tcW w:w="4020"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法人或其他组织</w:t>
            </w:r>
          </w:p>
        </w:tc>
        <w:tc>
          <w:tcPr>
            <w:tcW w:w="69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3570"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1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商业企业</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科研机构</w:t>
            </w:r>
          </w:p>
        </w:tc>
        <w:tc>
          <w:tcPr>
            <w:tcW w:w="81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社会公益组织</w:t>
            </w:r>
          </w:p>
        </w:tc>
        <w:tc>
          <w:tcPr>
            <w:tcW w:w="9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法律服务机构</w:t>
            </w:r>
          </w:p>
        </w:tc>
        <w:tc>
          <w:tcPr>
            <w:tcW w:w="73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其他</w:t>
            </w:r>
          </w:p>
        </w:tc>
        <w:tc>
          <w:tcPr>
            <w:tcW w:w="69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357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一、本年新收政府信息公开申请数量</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357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二、上年结转政府信息公开申请数量</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三、本年度办理结果</w:t>
            </w:r>
          </w:p>
        </w:tc>
        <w:tc>
          <w:tcPr>
            <w:tcW w:w="2940"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（一）予以公开</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940"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（二）部分公开（区分处理的，只计这一情形，不计其他情形）</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（三）不予公开</w:t>
            </w: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1.属于国家秘密</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2.其他法律行政法规禁止公开</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3.危及“三安全一稳定”</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4.保护第三方合法权益</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5.属于三类内部事务信息</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6.属于四类过程性信息</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7.属于行政执法案卷</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8.属于行政查询事项</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（四）无法提供</w:t>
            </w: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1.本机关不掌握相关政府信息</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2.没有现成信息需要另行制作</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3.补正后申请内容仍不明确</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（五）不予处理</w:t>
            </w: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1.信访举报投诉类申请</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2.重复申请</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3.要求提供公开出版物</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4.无正当理由大量反复申请</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5.要求行政机关确认或重新出具已获取信息</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940"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（六）其他处理</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940"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（七）总计</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357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autoSpaceDE w:val="0"/>
              <w:autoSpaceDN/>
              <w:spacing w:before="75" w:beforeAutospacing="0" w:after="75" w:afterAutospacing="0" w:line="525" w:lineRule="atLeast"/>
              <w:ind w:left="0" w:right="0"/>
            </w:pPr>
            <w:r>
              <w:rPr>
                <w:rFonts w:hint="eastAsia" w:ascii="宋体" w:hAnsi="宋体" w:eastAsia="宋体" w:cs="宋体"/>
                <w:spacing w:val="0"/>
                <w:sz w:val="21"/>
                <w:szCs w:val="21"/>
              </w:rPr>
              <w:t>四、结转下年度继续办理</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 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73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0 </w:t>
            </w:r>
          </w:p>
        </w:tc>
      </w:tr>
    </w:tbl>
    <w:p>
      <w:pPr>
        <w:pStyle w:val="2"/>
        <w:keepNext w:val="0"/>
        <w:keepLines w:val="0"/>
        <w:widowControl/>
        <w:suppressLineNumbers w:val="0"/>
        <w:shd w:val="clear" w:fill="FFFFFF"/>
        <w:autoSpaceDE w:val="0"/>
        <w:autoSpaceDN/>
        <w:spacing w:before="75" w:beforeAutospacing="0" w:after="75" w:afterAutospacing="0" w:line="525" w:lineRule="atLeast"/>
        <w:ind w:left="0" w:right="0" w:firstLine="0"/>
        <w:jc w:val="both"/>
      </w:pPr>
      <w:r>
        <w:rPr>
          <w:rFonts w:hint="eastAsia" w:ascii="宋体" w:hAnsi="宋体" w:eastAsia="宋体" w:cs="宋体"/>
          <w:spacing w:val="0"/>
          <w:sz w:val="31"/>
          <w:szCs w:val="31"/>
          <w:shd w:val="clear" w:fill="FFFFFF"/>
        </w:rPr>
        <w:t>    四</w:t>
      </w:r>
      <w:r>
        <w:rPr>
          <w:rFonts w:hint="default" w:ascii="方正黑体简体" w:hAnsi="方正黑体简体" w:eastAsia="方正黑体简体" w:cs="方正黑体简体"/>
          <w:spacing w:val="0"/>
          <w:sz w:val="31"/>
          <w:szCs w:val="31"/>
          <w:shd w:val="clear" w:fill="FFFFFF"/>
        </w:rPr>
        <w:t>、政府信息公开行政复议、行政诉讼情况</w:t>
      </w:r>
    </w:p>
    <w:tbl>
      <w:tblPr>
        <w:tblStyle w:val="3"/>
        <w:tblW w:w="9075"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307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行政复议</w:t>
            </w:r>
          </w:p>
        </w:tc>
        <w:tc>
          <w:tcPr>
            <w:tcW w:w="6000" w:type="dxa"/>
            <w:gridSpan w:val="10"/>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结果维持</w:t>
            </w:r>
          </w:p>
        </w:tc>
        <w:tc>
          <w:tcPr>
            <w:tcW w:w="600"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结果纠正</w:t>
            </w:r>
          </w:p>
        </w:tc>
        <w:tc>
          <w:tcPr>
            <w:tcW w:w="60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其他结果</w:t>
            </w:r>
          </w:p>
        </w:tc>
        <w:tc>
          <w:tcPr>
            <w:tcW w:w="60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尚未审结</w:t>
            </w:r>
          </w:p>
        </w:tc>
        <w:tc>
          <w:tcPr>
            <w:tcW w:w="66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总计</w:t>
            </w:r>
          </w:p>
        </w:tc>
        <w:tc>
          <w:tcPr>
            <w:tcW w:w="2970"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未经复议直接起诉</w:t>
            </w:r>
          </w:p>
        </w:tc>
        <w:tc>
          <w:tcPr>
            <w:tcW w:w="3030"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6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结果维持</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总计</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结果维持</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0</w:t>
            </w:r>
          </w:p>
        </w:tc>
        <w:tc>
          <w:tcPr>
            <w:tcW w:w="66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w:t>
            </w:r>
          </w:p>
        </w:tc>
        <w:tc>
          <w:tcPr>
            <w:tcW w:w="5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1"/>
                <w:szCs w:val="21"/>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19"/>
                <w:szCs w:val="19"/>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autoSpaceDE w:val="0"/>
              <w:autoSpaceDN/>
              <w:spacing w:before="75" w:beforeAutospacing="0" w:after="75" w:afterAutospacing="0" w:line="525" w:lineRule="atLeast"/>
              <w:ind w:left="0" w:right="0"/>
              <w:jc w:val="center"/>
            </w:pPr>
            <w:r>
              <w:rPr>
                <w:rFonts w:hint="eastAsia" w:ascii="宋体" w:hAnsi="宋体" w:eastAsia="宋体" w:cs="宋体"/>
                <w:spacing w:val="0"/>
                <w:sz w:val="24"/>
                <w:szCs w:val="24"/>
                <w:shd w:val="clear" w:fill="FFFFFF"/>
              </w:rPr>
              <w:t>0 </w:t>
            </w:r>
          </w:p>
        </w:tc>
      </w:tr>
    </w:tbl>
    <w:p>
      <w:pPr>
        <w:pStyle w:val="2"/>
        <w:keepNext w:val="0"/>
        <w:keepLines w:val="0"/>
        <w:widowControl/>
        <w:suppressLineNumbers w:val="0"/>
        <w:shd w:val="clear" w:fill="FFFFFF"/>
        <w:autoSpaceDE w:val="0"/>
        <w:autoSpaceDN/>
        <w:spacing w:before="75" w:beforeAutospacing="0" w:after="75" w:afterAutospacing="0" w:line="525" w:lineRule="atLeast"/>
        <w:ind w:left="0" w:right="0" w:firstLine="420"/>
        <w:jc w:val="both"/>
      </w:pPr>
      <w:r>
        <w:rPr>
          <w:rFonts w:hint="eastAsia" w:ascii="宋体" w:hAnsi="宋体" w:eastAsia="宋体" w:cs="宋体"/>
          <w:spacing w:val="0"/>
          <w:sz w:val="31"/>
          <w:szCs w:val="31"/>
          <w:shd w:val="clear" w:fill="FFFFFF"/>
        </w:rPr>
        <w:t>五</w:t>
      </w:r>
      <w:r>
        <w:rPr>
          <w:rFonts w:hint="default" w:ascii="方正黑体简体" w:hAnsi="方正黑体简体" w:eastAsia="方正黑体简体" w:cs="方正黑体简体"/>
          <w:spacing w:val="0"/>
          <w:sz w:val="31"/>
          <w:szCs w:val="31"/>
          <w:shd w:val="clear" w:fill="FFFFFF"/>
        </w:rPr>
        <w:t>、存在的主要问题及改进情况</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645"/>
        <w:jc w:val="both"/>
      </w:pPr>
      <w:r>
        <w:rPr>
          <w:rFonts w:hint="eastAsia" w:ascii="仿宋_GB2312" w:eastAsia="仿宋_GB2312" w:cs="仿宋_GB2312"/>
          <w:spacing w:val="0"/>
          <w:sz w:val="31"/>
          <w:szCs w:val="31"/>
          <w:shd w:val="clear" w:fill="FFFFFF"/>
        </w:rPr>
        <w:t>根据《中华人民共和国政府信息公开条例》的要求、市信息办和县信息办对政府信息公开各项工作的要求，我镇通过对政府信息公开工作的自查，暴露出工作中的一些问题，主要表现在以下几方面：</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645"/>
        <w:jc w:val="both"/>
      </w:pPr>
      <w:r>
        <w:rPr>
          <w:rFonts w:hint="eastAsia" w:ascii="仿宋_GB2312" w:eastAsia="仿宋_GB2312" w:cs="仿宋_GB2312"/>
          <w:spacing w:val="0"/>
          <w:sz w:val="31"/>
          <w:szCs w:val="31"/>
          <w:shd w:val="clear" w:fill="FFFFFF"/>
        </w:rPr>
        <w:t>一是主动公开的信息数量有待增加、形式比较单一，主动公开的政府信息与公众的需求还存在一些距离，有关决策、规定、规划、计划、方案的草案公开、听取公众意见方面需要进一步加强。</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645"/>
        <w:jc w:val="both"/>
      </w:pPr>
      <w:r>
        <w:rPr>
          <w:rFonts w:hint="eastAsia" w:ascii="仿宋_GB2312" w:eastAsia="仿宋_GB2312" w:cs="仿宋_GB2312"/>
          <w:spacing w:val="0"/>
          <w:sz w:val="31"/>
          <w:szCs w:val="31"/>
          <w:shd w:val="clear" w:fill="FFFFFF"/>
        </w:rPr>
        <w:t>二是工作机制还不够完善，主动公开的意识还有待进一步加强。</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645"/>
        <w:jc w:val="both"/>
      </w:pPr>
      <w:r>
        <w:rPr>
          <w:rFonts w:hint="eastAsia" w:ascii="仿宋_GB2312" w:eastAsia="仿宋_GB2312" w:cs="仿宋_GB2312"/>
          <w:spacing w:val="0"/>
          <w:sz w:val="31"/>
          <w:szCs w:val="31"/>
          <w:shd w:val="clear" w:fill="FFFFFF"/>
        </w:rPr>
        <w:t>三是缺乏信息管理与维护的专业技术人员，要不断提高信息工作人员的业务水平。</w:t>
      </w:r>
    </w:p>
    <w:p>
      <w:pPr>
        <w:pStyle w:val="2"/>
        <w:keepNext w:val="0"/>
        <w:keepLines w:val="0"/>
        <w:widowControl/>
        <w:suppressLineNumbers w:val="0"/>
        <w:autoSpaceDE w:val="0"/>
        <w:autoSpaceDN/>
        <w:spacing w:before="75" w:beforeAutospacing="0" w:after="75" w:afterAutospacing="0" w:line="525" w:lineRule="atLeast"/>
        <w:ind w:left="0" w:right="0" w:firstLine="660"/>
      </w:pPr>
      <w:r>
        <w:rPr>
          <w:rFonts w:hint="eastAsia" w:ascii="仿宋_GB2312" w:hAnsi="仿宋_GB2312" w:eastAsia="仿宋_GB2312" w:cs="仿宋_GB2312"/>
          <w:spacing w:val="0"/>
          <w:sz w:val="31"/>
          <w:szCs w:val="31"/>
        </w:rPr>
        <w:t>2020年，我镇将从以下几个方面，进一步推进政务公开工作：</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645"/>
        <w:jc w:val="both"/>
      </w:pPr>
      <w:r>
        <w:rPr>
          <w:rFonts w:hint="eastAsia" w:ascii="仿宋_GB2312" w:eastAsia="仿宋_GB2312" w:cs="仿宋_GB2312"/>
          <w:spacing w:val="0"/>
          <w:sz w:val="31"/>
          <w:szCs w:val="31"/>
          <w:shd w:val="clear" w:fill="FFFFFF"/>
        </w:rPr>
        <w:t>一是增强主动性。加大公开力度、增加公开信息数量、变换形式。通过征求公众的需求进行改进，做到响应公众关切、贴近公众生活。</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645"/>
        <w:jc w:val="both"/>
      </w:pPr>
      <w:r>
        <w:rPr>
          <w:rFonts w:hint="eastAsia" w:ascii="仿宋_GB2312" w:eastAsia="仿宋_GB2312" w:cs="仿宋_GB2312"/>
          <w:spacing w:val="0"/>
          <w:sz w:val="31"/>
          <w:szCs w:val="31"/>
          <w:shd w:val="clear" w:fill="FFFFFF"/>
        </w:rPr>
        <w:t>二是完善工作机制。制定并完善我镇主动公开的政府信息机制，加强主动公开的意识。</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645"/>
        <w:jc w:val="both"/>
      </w:pPr>
      <w:r>
        <w:rPr>
          <w:rFonts w:hint="eastAsia" w:ascii="仿宋_GB2312" w:eastAsia="仿宋_GB2312" w:cs="仿宋_GB2312"/>
          <w:spacing w:val="0"/>
          <w:sz w:val="31"/>
          <w:szCs w:val="31"/>
          <w:shd w:val="clear" w:fill="FFFFFF"/>
        </w:rPr>
        <w:t>三是加强学习。通过学习其他乡镇场（街道）政务公开先进工作方法和优秀工作经验来不断完善我镇政务公开，对政府信息公开人员进行定期培训，提高信息工作人员的业务水平。</w:t>
      </w:r>
    </w:p>
    <w:p>
      <w:pPr>
        <w:pStyle w:val="2"/>
        <w:keepNext w:val="0"/>
        <w:keepLines w:val="0"/>
        <w:widowControl/>
        <w:suppressLineNumbers w:val="0"/>
        <w:shd w:val="clear" w:fill="FFFFFF"/>
        <w:autoSpaceDE w:val="0"/>
        <w:autoSpaceDN/>
        <w:spacing w:before="75" w:beforeAutospacing="0" w:after="75" w:afterAutospacing="0" w:line="525" w:lineRule="atLeast"/>
        <w:ind w:left="0" w:right="0" w:firstLine="420"/>
        <w:jc w:val="both"/>
      </w:pPr>
      <w:r>
        <w:rPr>
          <w:rFonts w:hint="eastAsia" w:ascii="宋体" w:hAnsi="宋体" w:eastAsia="宋体" w:cs="宋体"/>
          <w:spacing w:val="0"/>
          <w:sz w:val="31"/>
          <w:szCs w:val="31"/>
          <w:shd w:val="clear" w:fill="FFFFFF"/>
        </w:rPr>
        <w:t>六、</w:t>
      </w:r>
      <w:r>
        <w:rPr>
          <w:rFonts w:hint="default" w:ascii="方正黑体简体" w:hAnsi="方正黑体简体" w:eastAsia="方正黑体简体" w:cs="方正黑体简体"/>
          <w:spacing w:val="0"/>
          <w:sz w:val="31"/>
          <w:szCs w:val="31"/>
          <w:shd w:val="clear" w:fill="FFFFFF"/>
        </w:rPr>
        <w:t>其他需要报告的事项</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645"/>
        <w:jc w:val="both"/>
      </w:pPr>
      <w:r>
        <w:rPr>
          <w:rFonts w:hint="eastAsia" w:ascii="仿宋_GB2312" w:eastAsia="仿宋_GB2312" w:cs="仿宋_GB2312"/>
          <w:spacing w:val="0"/>
          <w:sz w:val="31"/>
          <w:szCs w:val="31"/>
          <w:shd w:val="clear" w:fill="FFFFFF"/>
        </w:rPr>
        <w:t>无其他需要报告的事项。</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645"/>
        <w:jc w:val="both"/>
      </w:pPr>
      <w:r>
        <w:rPr>
          <w:rFonts w:hint="eastAsia" w:ascii="仿宋_GB2312" w:hAnsi="仿宋_GB2312" w:eastAsia="仿宋_GB2312" w:cs="仿宋_GB2312"/>
          <w:spacing w:val="0"/>
          <w:sz w:val="31"/>
          <w:szCs w:val="31"/>
          <w:shd w:val="clear" w:fill="FFFFFF"/>
        </w:rPr>
        <w:t> </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645"/>
        <w:jc w:val="both"/>
      </w:pPr>
      <w:r>
        <w:rPr>
          <w:rFonts w:hint="eastAsia" w:ascii="仿宋_GB2312" w:hAnsi="仿宋_GB2312" w:eastAsia="仿宋_GB2312" w:cs="仿宋_GB2312"/>
          <w:spacing w:val="0"/>
          <w:sz w:val="31"/>
          <w:szCs w:val="31"/>
          <w:shd w:val="clear" w:fill="FFFFFF"/>
        </w:rPr>
        <w:t> </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645"/>
        <w:jc w:val="both"/>
      </w:pPr>
      <w:r>
        <w:rPr>
          <w:rFonts w:hint="eastAsia" w:ascii="仿宋_GB2312" w:hAnsi="仿宋_GB2312" w:eastAsia="仿宋_GB2312" w:cs="仿宋_GB2312"/>
          <w:spacing w:val="0"/>
          <w:sz w:val="31"/>
          <w:szCs w:val="31"/>
          <w:shd w:val="clear" w:fill="FFFFFF"/>
        </w:rPr>
        <w:t> </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645"/>
        <w:jc w:val="both"/>
      </w:pPr>
      <w:r>
        <w:rPr>
          <w:rFonts w:hint="eastAsia" w:ascii="仿宋_GB2312" w:hAnsi="仿宋_GB2312" w:eastAsia="仿宋_GB2312" w:cs="仿宋_GB2312"/>
          <w:spacing w:val="0"/>
          <w:sz w:val="31"/>
          <w:szCs w:val="31"/>
          <w:shd w:val="clear" w:fill="FFFFFF"/>
        </w:rPr>
        <w:t> </w:t>
      </w:r>
    </w:p>
    <w:p>
      <w:pPr>
        <w:pStyle w:val="2"/>
        <w:keepNext w:val="0"/>
        <w:keepLines w:val="0"/>
        <w:widowControl/>
        <w:suppressLineNumbers w:val="0"/>
        <w:autoSpaceDE w:val="0"/>
        <w:autoSpaceDN/>
        <w:spacing w:before="75" w:beforeAutospacing="0" w:after="75" w:afterAutospacing="0" w:line="525" w:lineRule="atLeast"/>
        <w:ind w:left="0" w:right="0" w:firstLine="0"/>
      </w:pPr>
      <w:r>
        <w:rPr>
          <w:rFonts w:ascii="Calibri" w:hAnsi="Calibri" w:eastAsia="Calibri" w:cs="Calibri"/>
          <w:spacing w:val="0"/>
          <w:sz w:val="21"/>
          <w:szCs w:val="21"/>
        </w:rPr>
        <w:t> </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5280"/>
        <w:jc w:val="both"/>
      </w:pPr>
      <w:r>
        <w:rPr>
          <w:rFonts w:hint="eastAsia" w:ascii="仿宋_GB2312" w:hAnsi="仿宋_GB2312" w:eastAsia="仿宋_GB2312" w:cs="仿宋_GB2312"/>
          <w:color w:val="333333"/>
          <w:spacing w:val="0"/>
          <w:sz w:val="31"/>
          <w:szCs w:val="31"/>
          <w:shd w:val="clear" w:fill="FFFFFF"/>
        </w:rPr>
        <w:t>       田心镇人民政府</w:t>
      </w:r>
    </w:p>
    <w:p>
      <w:pPr>
        <w:pStyle w:val="2"/>
        <w:keepNext w:val="0"/>
        <w:keepLines w:val="0"/>
        <w:widowControl/>
        <w:suppressLineNumbers w:val="0"/>
        <w:shd w:val="clear" w:fill="FFFFFF"/>
        <w:autoSpaceDE w:val="0"/>
        <w:autoSpaceDN/>
        <w:spacing w:before="0" w:beforeAutospacing="0" w:after="0" w:afterAutospacing="0" w:line="525" w:lineRule="atLeast"/>
        <w:ind w:left="0" w:right="0" w:firstLine="5280"/>
        <w:jc w:val="both"/>
      </w:pPr>
      <w:r>
        <w:rPr>
          <w:rFonts w:hint="eastAsia" w:ascii="仿宋_GB2312" w:hAnsi="仿宋_GB2312" w:eastAsia="仿宋_GB2312" w:cs="仿宋_GB2312"/>
          <w:color w:val="333333"/>
          <w:spacing w:val="0"/>
          <w:sz w:val="31"/>
          <w:szCs w:val="31"/>
          <w:shd w:val="clear" w:fill="FFFFFF"/>
        </w:rPr>
        <w:t>       2020年1月6日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0MDRmODU1N2EwMGRiYWNiNTEwMDdhNDNjNzQ1ODMifQ=="/>
  </w:docVars>
  <w:rsids>
    <w:rsidRoot w:val="54BC2B2F"/>
    <w:rsid w:val="0778606F"/>
    <w:rsid w:val="54BC2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2021-04-29T01:14:00Z</dcterms:created>
  <dc:creator>岩蓿</dc:creator>
  <cp:lastModifiedBy>李梦婷</cp:lastModifiedBy>
  <dcterms:modified xsi:type="dcterms:W3CDTF">2024-03-29T03:59:52Z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61A168F90D984045933C7FC4FB91320E</vt:lpwstr>
  </property>
</Properties>
</file>