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02" w:rsidRPr="00284549" w:rsidRDefault="00284549" w:rsidP="00B024A5">
      <w:pPr>
        <w:pStyle w:val="a3"/>
        <w:widowControl/>
        <w:shd w:val="clear" w:color="auto" w:fill="FFFFFF"/>
        <w:spacing w:beforeAutospacing="0" w:afterAutospacing="0" w:line="560" w:lineRule="exact"/>
        <w:jc w:val="center"/>
        <w:rPr>
          <w:rFonts w:ascii="方正小标宋简体" w:eastAsia="方正小标宋简体" w:hAnsi="宋体" w:cs="宋体"/>
          <w:color w:val="333333"/>
          <w:sz w:val="44"/>
          <w:szCs w:val="44"/>
          <w:shd w:val="clear" w:color="auto" w:fill="FFFFFF"/>
        </w:rPr>
      </w:pPr>
      <w:r>
        <w:rPr>
          <w:rFonts w:ascii="方正小标宋简体" w:eastAsia="方正小标宋简体" w:hAnsi="宋体" w:cs="宋体" w:hint="eastAsia"/>
          <w:color w:val="333333"/>
          <w:sz w:val="44"/>
          <w:szCs w:val="44"/>
          <w:shd w:val="clear" w:color="auto" w:fill="FFFFFF"/>
        </w:rPr>
        <w:t>上高县</w:t>
      </w:r>
      <w:r w:rsidR="00B11502" w:rsidRPr="00284549">
        <w:rPr>
          <w:rFonts w:ascii="方正小标宋简体" w:eastAsia="方正小标宋简体" w:hAnsi="宋体" w:cs="宋体" w:hint="eastAsia"/>
          <w:color w:val="333333"/>
          <w:sz w:val="44"/>
          <w:szCs w:val="44"/>
          <w:shd w:val="clear" w:color="auto" w:fill="FFFFFF"/>
        </w:rPr>
        <w:t>统计局</w:t>
      </w:r>
      <w:r w:rsidR="00F80132" w:rsidRPr="00284549">
        <w:rPr>
          <w:rFonts w:ascii="方正小标宋简体" w:eastAsia="方正小标宋简体" w:hAnsi="宋体" w:cs="宋体" w:hint="eastAsia"/>
          <w:color w:val="333333"/>
          <w:sz w:val="44"/>
          <w:szCs w:val="44"/>
          <w:shd w:val="clear" w:color="auto" w:fill="FFFFFF"/>
        </w:rPr>
        <w:t>2020年政府信息公开</w:t>
      </w:r>
    </w:p>
    <w:p w:rsidR="000213AC" w:rsidRPr="00284549" w:rsidRDefault="00F80132" w:rsidP="00B024A5">
      <w:pPr>
        <w:pStyle w:val="a3"/>
        <w:widowControl/>
        <w:shd w:val="clear" w:color="auto" w:fill="FFFFFF"/>
        <w:spacing w:beforeAutospacing="0" w:afterAutospacing="0" w:line="560" w:lineRule="exact"/>
        <w:jc w:val="center"/>
        <w:rPr>
          <w:rFonts w:ascii="方正小标宋简体" w:eastAsia="方正小标宋简体" w:hAnsi="宋体" w:cs="宋体"/>
          <w:color w:val="333333"/>
          <w:sz w:val="44"/>
          <w:szCs w:val="44"/>
          <w:shd w:val="clear" w:color="auto" w:fill="FFFFFF"/>
        </w:rPr>
      </w:pPr>
      <w:r w:rsidRPr="00284549">
        <w:rPr>
          <w:rFonts w:ascii="方正小标宋简体" w:eastAsia="方正小标宋简体" w:hAnsi="宋体" w:cs="宋体" w:hint="eastAsia"/>
          <w:color w:val="333333"/>
          <w:sz w:val="44"/>
          <w:szCs w:val="44"/>
          <w:shd w:val="clear" w:color="auto" w:fill="FFFFFF"/>
        </w:rPr>
        <w:t>工作年度报告</w:t>
      </w:r>
    </w:p>
    <w:p w:rsidR="000213AC" w:rsidRDefault="000213AC" w:rsidP="00B024A5">
      <w:pPr>
        <w:pStyle w:val="a3"/>
        <w:widowControl/>
        <w:shd w:val="clear" w:color="auto" w:fill="FFFFFF"/>
        <w:spacing w:beforeAutospacing="0" w:afterAutospacing="0" w:line="560" w:lineRule="exact"/>
        <w:ind w:firstLine="420"/>
        <w:jc w:val="both"/>
        <w:rPr>
          <w:rFonts w:ascii="宋体" w:eastAsia="宋体" w:hAnsi="宋体" w:cs="宋体"/>
          <w:color w:val="333333"/>
          <w:sz w:val="32"/>
          <w:szCs w:val="32"/>
        </w:rPr>
      </w:pPr>
    </w:p>
    <w:p w:rsidR="000213AC" w:rsidRPr="00284549" w:rsidRDefault="00F80132" w:rsidP="00284549">
      <w:pPr>
        <w:pStyle w:val="a3"/>
        <w:widowControl/>
        <w:shd w:val="clear" w:color="auto" w:fill="FFFFFF"/>
        <w:spacing w:beforeAutospacing="0" w:afterAutospacing="0" w:line="560" w:lineRule="exact"/>
        <w:ind w:firstLineChars="200" w:firstLine="640"/>
        <w:jc w:val="both"/>
        <w:rPr>
          <w:rFonts w:ascii="仿宋_GB2312" w:eastAsia="仿宋_GB2312" w:hAnsi="宋体" w:cs="宋体"/>
          <w:color w:val="333333"/>
          <w:sz w:val="32"/>
          <w:szCs w:val="32"/>
        </w:rPr>
      </w:pPr>
      <w:bookmarkStart w:id="0" w:name="OLE_LINK1"/>
      <w:bookmarkStart w:id="1" w:name="OLE_LINK3"/>
      <w:r w:rsidRPr="00284549">
        <w:rPr>
          <w:rFonts w:ascii="仿宋_GB2312" w:eastAsia="仿宋_GB2312" w:hAnsi="宋体" w:cs="宋体" w:hint="eastAsia"/>
          <w:color w:val="333333"/>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sidR="00B11502" w:rsidRPr="00284549">
        <w:rPr>
          <w:rFonts w:ascii="仿宋_GB2312" w:eastAsia="仿宋_GB2312" w:hAnsi="宋体" w:cs="宋体" w:hint="eastAsia"/>
          <w:color w:val="333333"/>
          <w:sz w:val="32"/>
          <w:szCs w:val="32"/>
        </w:rPr>
        <w:t>统计局</w:t>
      </w:r>
      <w:r w:rsidRPr="00284549">
        <w:rPr>
          <w:rFonts w:ascii="仿宋_GB2312" w:eastAsia="仿宋_GB2312" w:hAnsi="宋体" w:cs="宋体" w:hint="eastAsia"/>
          <w:color w:val="333333"/>
          <w:sz w:val="32"/>
          <w:szCs w:val="32"/>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w:t>
      </w:r>
      <w:r w:rsidR="00F5319A" w:rsidRPr="00284549">
        <w:rPr>
          <w:rFonts w:ascii="仿宋_GB2312" w:eastAsia="仿宋_GB2312" w:hAnsi="宋体" w:cs="宋体" w:hint="eastAsia"/>
          <w:color w:val="333333"/>
          <w:sz w:val="32"/>
          <w:szCs w:val="32"/>
        </w:rPr>
        <w:t>上高县</w:t>
      </w:r>
      <w:r w:rsidRPr="00284549">
        <w:rPr>
          <w:rFonts w:ascii="仿宋_GB2312" w:eastAsia="仿宋_GB2312" w:hAnsi="宋体" w:cs="宋体" w:hint="eastAsia"/>
          <w:color w:val="333333"/>
          <w:sz w:val="32"/>
          <w:szCs w:val="32"/>
        </w:rPr>
        <w:t>人民政府网站（</w:t>
      </w:r>
      <w:r w:rsidR="00F5319A" w:rsidRPr="00284549">
        <w:rPr>
          <w:rFonts w:ascii="仿宋_GB2312" w:eastAsia="仿宋_GB2312" w:hAnsi="仿宋" w:hint="eastAsia"/>
          <w:color w:val="333333"/>
          <w:sz w:val="32"/>
          <w:szCs w:val="32"/>
          <w:shd w:val="clear" w:color="auto" w:fill="FFFFFF"/>
        </w:rPr>
        <w:t>www.shanggao.gov.cn</w:t>
      </w:r>
      <w:r w:rsidRPr="00284549">
        <w:rPr>
          <w:rFonts w:ascii="仿宋_GB2312" w:eastAsia="仿宋_GB2312" w:hAnsi="宋体" w:cs="宋体" w:hint="eastAsia"/>
          <w:color w:val="333333"/>
          <w:sz w:val="32"/>
          <w:szCs w:val="32"/>
        </w:rPr>
        <w:t>）下载。如对本报告有任何疑问，请与</w:t>
      </w:r>
      <w:r w:rsidR="00F5319A" w:rsidRPr="00284549">
        <w:rPr>
          <w:rFonts w:ascii="仿宋_GB2312" w:eastAsia="仿宋_GB2312" w:hAnsi="宋体" w:cs="宋体" w:hint="eastAsia"/>
          <w:color w:val="333333"/>
          <w:sz w:val="32"/>
          <w:szCs w:val="32"/>
        </w:rPr>
        <w:t>统计局</w:t>
      </w:r>
      <w:r w:rsidRPr="00284549">
        <w:rPr>
          <w:rFonts w:ascii="仿宋_GB2312" w:eastAsia="仿宋_GB2312" w:hAnsi="宋体" w:cs="宋体" w:hint="eastAsia"/>
          <w:color w:val="333333"/>
          <w:sz w:val="32"/>
          <w:szCs w:val="32"/>
        </w:rPr>
        <w:t>联系（</w:t>
      </w:r>
      <w:r w:rsidR="00F5319A" w:rsidRPr="00284549">
        <w:rPr>
          <w:rFonts w:ascii="仿宋_GB2312" w:eastAsia="仿宋_GB2312" w:hint="eastAsia"/>
          <w:color w:val="333333"/>
          <w:sz w:val="32"/>
          <w:szCs w:val="32"/>
        </w:rPr>
        <w:t>上高县清莲路9号，电话：0795-2511049，邮编：336400）</w:t>
      </w:r>
      <w:r w:rsidRPr="00284549">
        <w:rPr>
          <w:rFonts w:ascii="仿宋_GB2312" w:eastAsia="仿宋_GB2312" w:hAnsi="宋体" w:cs="宋体" w:hint="eastAsia"/>
          <w:color w:val="333333"/>
          <w:sz w:val="32"/>
          <w:szCs w:val="32"/>
        </w:rPr>
        <w:t>）。</w:t>
      </w:r>
    </w:p>
    <w:p w:rsidR="000213AC" w:rsidRPr="00284549" w:rsidRDefault="00F80132" w:rsidP="00B024A5">
      <w:pPr>
        <w:pStyle w:val="a3"/>
        <w:widowControl/>
        <w:numPr>
          <w:ilvl w:val="0"/>
          <w:numId w:val="1"/>
        </w:numPr>
        <w:shd w:val="clear" w:color="auto" w:fill="FFFFFF"/>
        <w:spacing w:beforeAutospacing="0" w:afterAutospacing="0" w:line="560" w:lineRule="exact"/>
        <w:ind w:firstLine="420"/>
        <w:jc w:val="both"/>
        <w:rPr>
          <w:rFonts w:ascii="黑体" w:eastAsia="黑体" w:hAnsi="黑体" w:cs="黑体"/>
          <w:bCs/>
          <w:color w:val="333333"/>
          <w:sz w:val="32"/>
          <w:szCs w:val="32"/>
          <w:shd w:val="clear" w:color="auto" w:fill="FFFFFF"/>
        </w:rPr>
      </w:pPr>
      <w:r w:rsidRPr="00284549">
        <w:rPr>
          <w:rFonts w:ascii="黑体" w:eastAsia="黑体" w:hAnsi="黑体" w:cs="黑体" w:hint="eastAsia"/>
          <w:bCs/>
          <w:color w:val="333333"/>
          <w:sz w:val="32"/>
          <w:szCs w:val="32"/>
          <w:shd w:val="clear" w:color="auto" w:fill="FFFFFF"/>
        </w:rPr>
        <w:t>总体情况</w:t>
      </w:r>
    </w:p>
    <w:p w:rsidR="000213AC" w:rsidRPr="00B024A5" w:rsidRDefault="00F80132" w:rsidP="00284549">
      <w:pPr>
        <w:pStyle w:val="a3"/>
        <w:widowControl/>
        <w:shd w:val="clear" w:color="auto" w:fill="FFFFFF"/>
        <w:spacing w:beforeAutospacing="0" w:afterAutospacing="0" w:line="560" w:lineRule="exact"/>
        <w:ind w:firstLineChars="200" w:firstLine="640"/>
        <w:jc w:val="both"/>
        <w:rPr>
          <w:rFonts w:ascii="仿宋_GB2312" w:eastAsia="仿宋_GB2312" w:hAnsi="宋体" w:cs="宋体"/>
          <w:b/>
          <w:color w:val="333333"/>
          <w:sz w:val="30"/>
          <w:szCs w:val="30"/>
          <w:shd w:val="clear" w:color="auto" w:fill="FFFFFF"/>
        </w:rPr>
      </w:pPr>
      <w:r w:rsidRPr="00284549">
        <w:rPr>
          <w:rFonts w:ascii="仿宋_GB2312" w:eastAsia="仿宋_GB2312" w:hAnsi="宋体" w:cs="宋体" w:hint="eastAsia"/>
          <w:color w:val="333333"/>
          <w:sz w:val="32"/>
          <w:szCs w:val="32"/>
          <w:shd w:val="clear" w:color="auto" w:fill="FFFFFF"/>
        </w:rPr>
        <w:t>2020年</w:t>
      </w:r>
      <w:r w:rsidR="00206912" w:rsidRPr="00284549">
        <w:rPr>
          <w:rFonts w:ascii="仿宋_GB2312" w:eastAsia="仿宋_GB2312" w:hAnsi="宋体" w:cs="宋体" w:hint="eastAsia"/>
          <w:color w:val="333333"/>
          <w:sz w:val="32"/>
          <w:szCs w:val="32"/>
          <w:shd w:val="clear" w:color="auto" w:fill="FFFFFF"/>
        </w:rPr>
        <w:t>统计局</w:t>
      </w:r>
      <w:r w:rsidRPr="00284549">
        <w:rPr>
          <w:rFonts w:ascii="仿宋_GB2312" w:eastAsia="仿宋_GB2312" w:hAnsi="宋体" w:cs="宋体" w:hint="eastAsia"/>
          <w:color w:val="333333"/>
          <w:sz w:val="32"/>
          <w:szCs w:val="32"/>
          <w:shd w:val="clear" w:color="auto" w:fill="FFFFFF"/>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明确目标任务，紧紧围绕省委、省政府中心工作及社会</w:t>
      </w:r>
      <w:r w:rsidRPr="00284549">
        <w:rPr>
          <w:rFonts w:ascii="仿宋_GB2312" w:eastAsia="仿宋_GB2312" w:hAnsi="宋体" w:cs="宋体" w:hint="eastAsia"/>
          <w:color w:val="333333"/>
          <w:sz w:val="32"/>
          <w:szCs w:val="32"/>
          <w:shd w:val="clear" w:color="auto" w:fill="FFFFFF"/>
        </w:rPr>
        <w:lastRenderedPageBreak/>
        <w:t>群众关注关切，着力提升政府信息公开质量，推进拓宽政府信息公开渠道，不断增强政府信息公开实效</w:t>
      </w:r>
      <w:r w:rsidRPr="00B024A5">
        <w:rPr>
          <w:rFonts w:ascii="仿宋_GB2312" w:eastAsia="仿宋_GB2312" w:hAnsi="宋体" w:cs="宋体" w:hint="eastAsia"/>
          <w:color w:val="333333"/>
          <w:sz w:val="30"/>
          <w:szCs w:val="30"/>
          <w:shd w:val="clear" w:color="auto" w:fill="FFFFFF"/>
        </w:rPr>
        <w:t>。</w:t>
      </w:r>
    </w:p>
    <w:p w:rsidR="00B024A5" w:rsidRPr="00B024A5" w:rsidRDefault="00B024A5" w:rsidP="00284549">
      <w:pPr>
        <w:widowControl/>
        <w:shd w:val="clear" w:color="auto" w:fill="FFFFFF"/>
        <w:spacing w:line="560" w:lineRule="exact"/>
        <w:ind w:firstLine="640"/>
        <w:jc w:val="left"/>
        <w:rPr>
          <w:rFonts w:ascii="楷体_GB2312" w:eastAsia="楷体_GB2312" w:hAnsi="宋体" w:cs="Calibri"/>
          <w:b/>
          <w:color w:val="333333"/>
          <w:kern w:val="0"/>
          <w:sz w:val="32"/>
          <w:szCs w:val="32"/>
          <w:shd w:val="clear" w:color="auto" w:fill="FFFFFF"/>
        </w:rPr>
      </w:pPr>
      <w:r w:rsidRPr="00B024A5">
        <w:rPr>
          <w:rFonts w:ascii="楷体_GB2312" w:eastAsia="楷体_GB2312" w:hAnsi="宋体" w:cs="Calibri" w:hint="eastAsia"/>
          <w:b/>
          <w:color w:val="333333"/>
          <w:kern w:val="0"/>
          <w:sz w:val="32"/>
          <w:szCs w:val="32"/>
          <w:shd w:val="clear" w:color="auto" w:fill="FFFFFF"/>
        </w:rPr>
        <w:t>（一）突出公开重点，深化主动公开</w:t>
      </w:r>
    </w:p>
    <w:p w:rsidR="00B024A5" w:rsidRPr="00B024A5" w:rsidRDefault="00B024A5" w:rsidP="00B024A5">
      <w:pPr>
        <w:widowControl/>
        <w:shd w:val="clear" w:color="auto" w:fill="FFFFFF"/>
        <w:spacing w:line="560" w:lineRule="exact"/>
        <w:ind w:firstLine="640"/>
        <w:rPr>
          <w:rFonts w:ascii="仿宋_GB2312" w:eastAsia="仿宋_GB2312" w:hAnsi="宋体" w:cs="宋体"/>
          <w:color w:val="333333"/>
          <w:kern w:val="0"/>
          <w:sz w:val="32"/>
          <w:szCs w:val="32"/>
          <w:shd w:val="clear" w:color="auto" w:fill="FFFFFF"/>
        </w:rPr>
      </w:pPr>
      <w:r w:rsidRPr="00B024A5">
        <w:rPr>
          <w:rFonts w:ascii="仿宋_GB2312" w:eastAsia="仿宋_GB2312" w:hAnsi="宋体" w:cs="宋体" w:hint="eastAsia"/>
          <w:color w:val="333333"/>
          <w:kern w:val="0"/>
          <w:sz w:val="32"/>
          <w:szCs w:val="32"/>
          <w:shd w:val="clear" w:color="auto" w:fill="FFFFFF"/>
        </w:rPr>
        <w:t>全面推进政府信息公开专栏建设，结合工作实际完善法定主动公开内容，及时发布政府信息，切实加大主动公开力度。聚焦重点领域，围绕</w:t>
      </w:r>
      <w:r w:rsidR="00284549" w:rsidRPr="00284549">
        <w:rPr>
          <w:rFonts w:ascii="仿宋_GB2312" w:eastAsia="仿宋_GB2312" w:hAnsi="宋体" w:cs="宋体" w:hint="eastAsia"/>
          <w:color w:val="333333"/>
          <w:kern w:val="0"/>
          <w:sz w:val="32"/>
          <w:szCs w:val="32"/>
          <w:shd w:val="clear" w:color="auto" w:fill="FFFFFF"/>
        </w:rPr>
        <w:t>各项主要经济指标</w:t>
      </w:r>
      <w:r w:rsidRPr="00B024A5">
        <w:rPr>
          <w:rFonts w:ascii="仿宋_GB2312" w:eastAsia="仿宋_GB2312" w:hAnsi="宋体" w:cs="宋体" w:hint="eastAsia"/>
          <w:color w:val="333333"/>
          <w:kern w:val="0"/>
          <w:sz w:val="32"/>
          <w:szCs w:val="32"/>
          <w:shd w:val="clear" w:color="auto" w:fill="FFFFFF"/>
        </w:rPr>
        <w:t>工作的公开，切实提升主动公开实效。</w:t>
      </w:r>
    </w:p>
    <w:p w:rsidR="00B024A5" w:rsidRPr="00B024A5" w:rsidRDefault="00B024A5" w:rsidP="00B024A5">
      <w:pPr>
        <w:widowControl/>
        <w:shd w:val="clear" w:color="auto" w:fill="FFFFFF"/>
        <w:spacing w:line="560" w:lineRule="exact"/>
        <w:ind w:firstLine="640"/>
        <w:jc w:val="left"/>
        <w:rPr>
          <w:rFonts w:ascii="楷体_GB2312" w:eastAsia="楷体_GB2312" w:hAnsi="宋体" w:cs="Calibri"/>
          <w:b/>
          <w:color w:val="333333"/>
          <w:kern w:val="0"/>
          <w:sz w:val="32"/>
          <w:szCs w:val="32"/>
          <w:shd w:val="clear" w:color="auto" w:fill="FFFFFF"/>
        </w:rPr>
      </w:pPr>
      <w:r w:rsidRPr="00B024A5">
        <w:rPr>
          <w:rFonts w:ascii="楷体_GB2312" w:eastAsia="楷体_GB2312" w:hAnsi="宋体" w:cs="Calibri" w:hint="eastAsia"/>
          <w:b/>
          <w:color w:val="333333"/>
          <w:kern w:val="0"/>
          <w:sz w:val="32"/>
          <w:szCs w:val="32"/>
          <w:shd w:val="clear" w:color="auto" w:fill="FFFFFF"/>
        </w:rPr>
        <w:t>（二）围绕公众关切，做好解读回应</w:t>
      </w:r>
    </w:p>
    <w:p w:rsidR="00B024A5" w:rsidRPr="00B024A5" w:rsidRDefault="00B024A5" w:rsidP="00284549">
      <w:pPr>
        <w:widowControl/>
        <w:shd w:val="clear" w:color="auto" w:fill="FFFFFF"/>
        <w:spacing w:line="560" w:lineRule="exact"/>
        <w:ind w:firstLine="640"/>
        <w:rPr>
          <w:rFonts w:ascii="仿宋_GB2312" w:eastAsia="仿宋_GB2312" w:hAnsi="宋体" w:cs="宋体"/>
          <w:color w:val="333333"/>
          <w:kern w:val="0"/>
          <w:sz w:val="32"/>
          <w:szCs w:val="32"/>
          <w:shd w:val="clear" w:color="auto" w:fill="FFFFFF"/>
        </w:rPr>
      </w:pPr>
      <w:r w:rsidRPr="00B024A5">
        <w:rPr>
          <w:rFonts w:ascii="仿宋_GB2312" w:eastAsia="仿宋_GB2312" w:hAnsi="宋体" w:cs="宋体" w:hint="eastAsia"/>
          <w:color w:val="333333"/>
          <w:kern w:val="0"/>
          <w:sz w:val="32"/>
          <w:szCs w:val="32"/>
          <w:shd w:val="clear" w:color="auto" w:fill="FFFFFF"/>
        </w:rPr>
        <w:t>健全规范性文件与解读材料同步起草、同步研究、同步发布制度，综合运用文字、表格、图解等多种表现形式不断加强信息公开政策解读。同时，紧盯公众关心重点热点问题，及时回应关切。</w:t>
      </w:r>
    </w:p>
    <w:p w:rsidR="00B024A5" w:rsidRPr="00B024A5" w:rsidRDefault="00B024A5" w:rsidP="00B024A5">
      <w:pPr>
        <w:widowControl/>
        <w:shd w:val="clear" w:color="auto" w:fill="FFFFFF"/>
        <w:spacing w:line="560" w:lineRule="exact"/>
        <w:ind w:firstLine="640"/>
        <w:jc w:val="left"/>
        <w:rPr>
          <w:rFonts w:ascii="楷体_GB2312" w:eastAsia="楷体_GB2312" w:hAnsi="宋体" w:cs="Calibri"/>
          <w:b/>
          <w:color w:val="333333"/>
          <w:kern w:val="0"/>
          <w:sz w:val="32"/>
          <w:szCs w:val="32"/>
          <w:shd w:val="clear" w:color="auto" w:fill="FFFFFF"/>
        </w:rPr>
      </w:pPr>
      <w:r w:rsidRPr="00B024A5">
        <w:rPr>
          <w:rFonts w:ascii="楷体_GB2312" w:eastAsia="楷体_GB2312" w:hAnsi="宋体" w:cs="Calibri" w:hint="eastAsia"/>
          <w:b/>
          <w:color w:val="333333"/>
          <w:kern w:val="0"/>
          <w:sz w:val="32"/>
          <w:szCs w:val="32"/>
          <w:shd w:val="clear" w:color="auto" w:fill="FFFFFF"/>
        </w:rPr>
        <w:t>（三）完善工作流程，规范依申请公开</w:t>
      </w:r>
    </w:p>
    <w:p w:rsidR="00B024A5" w:rsidRPr="00B024A5" w:rsidRDefault="00B024A5" w:rsidP="00B024A5">
      <w:pPr>
        <w:widowControl/>
        <w:shd w:val="clear" w:color="auto" w:fill="FFFFFF"/>
        <w:spacing w:line="560" w:lineRule="exact"/>
        <w:ind w:firstLine="640"/>
        <w:jc w:val="left"/>
        <w:rPr>
          <w:rFonts w:ascii="仿宋_GB2312" w:eastAsia="仿宋_GB2312" w:hAnsi="宋体" w:cs="宋体"/>
          <w:color w:val="333333"/>
          <w:kern w:val="0"/>
          <w:sz w:val="32"/>
          <w:szCs w:val="32"/>
          <w:shd w:val="clear" w:color="auto" w:fill="FFFFFF"/>
        </w:rPr>
      </w:pPr>
      <w:r w:rsidRPr="00B024A5">
        <w:rPr>
          <w:rFonts w:ascii="仿宋_GB2312" w:eastAsia="仿宋_GB2312" w:hAnsi="宋体" w:cs="宋体" w:hint="eastAsia"/>
          <w:color w:val="333333"/>
          <w:kern w:val="0"/>
          <w:sz w:val="32"/>
          <w:szCs w:val="32"/>
          <w:shd w:val="clear" w:color="auto" w:fill="FFFFFF"/>
        </w:rPr>
        <w:t>及时修订完善依法申请公开制度和信息公开指南，健全受理、审查、处理、答复、寄送、归档等工作流程。加强与申请人的沟通，及时做好解释说明；加强与各专业负责人的对接，对答复难度较大的申请件做好研究。同时，按要求做好申请件的数据统计、分析并及时在网上公布。</w:t>
      </w:r>
    </w:p>
    <w:p w:rsidR="00B024A5" w:rsidRPr="00B024A5" w:rsidRDefault="00B024A5" w:rsidP="00B024A5">
      <w:pPr>
        <w:widowControl/>
        <w:shd w:val="clear" w:color="auto" w:fill="FFFFFF"/>
        <w:spacing w:line="560" w:lineRule="exact"/>
        <w:ind w:firstLine="640"/>
        <w:jc w:val="left"/>
        <w:rPr>
          <w:rFonts w:ascii="楷体_GB2312" w:eastAsia="楷体_GB2312" w:hAnsi="宋体" w:cs="Calibri"/>
          <w:b/>
          <w:color w:val="333333"/>
          <w:kern w:val="0"/>
          <w:sz w:val="32"/>
          <w:szCs w:val="32"/>
          <w:shd w:val="clear" w:color="auto" w:fill="FFFFFF"/>
        </w:rPr>
      </w:pPr>
      <w:r w:rsidRPr="00B024A5">
        <w:rPr>
          <w:rFonts w:ascii="楷体_GB2312" w:eastAsia="楷体_GB2312" w:hAnsi="宋体" w:cs="Calibri" w:hint="eastAsia"/>
          <w:b/>
          <w:color w:val="333333"/>
          <w:kern w:val="0"/>
          <w:sz w:val="32"/>
          <w:szCs w:val="32"/>
          <w:shd w:val="clear" w:color="auto" w:fill="FFFFFF"/>
        </w:rPr>
        <w:t>（四）建立健全机制，强化政府信息管理</w:t>
      </w:r>
    </w:p>
    <w:p w:rsidR="00B024A5" w:rsidRPr="00B024A5" w:rsidRDefault="00B024A5" w:rsidP="00B024A5">
      <w:pPr>
        <w:widowControl/>
        <w:shd w:val="clear" w:color="auto" w:fill="FFFFFF"/>
        <w:spacing w:line="560" w:lineRule="exact"/>
        <w:ind w:firstLine="640"/>
        <w:jc w:val="left"/>
        <w:rPr>
          <w:rFonts w:ascii="仿宋_GB2312" w:eastAsia="仿宋_GB2312" w:hAnsi="宋体" w:cs="宋体"/>
          <w:color w:val="333333"/>
          <w:kern w:val="0"/>
          <w:sz w:val="32"/>
          <w:szCs w:val="32"/>
          <w:shd w:val="clear" w:color="auto" w:fill="FFFFFF"/>
        </w:rPr>
      </w:pPr>
      <w:r w:rsidRPr="00B024A5">
        <w:rPr>
          <w:rFonts w:ascii="仿宋_GB2312" w:eastAsia="仿宋_GB2312" w:hAnsi="宋体" w:cs="宋体" w:hint="eastAsia"/>
          <w:color w:val="333333"/>
          <w:kern w:val="0"/>
          <w:sz w:val="32"/>
          <w:szCs w:val="32"/>
          <w:shd w:val="clear" w:color="auto" w:fill="FFFFFF"/>
        </w:rPr>
        <w:t>健全政府信息管理动态调整机制，指定专人负责信息公开工作，对公开栏目信息做好动态更新调整。及时修订完善信息公开发布、审查制度，严格落实发布前审核、发布后更新及信息有效性管理。积极参加上高县政务信息公开培训，</w:t>
      </w:r>
      <w:r w:rsidRPr="00B024A5">
        <w:rPr>
          <w:rFonts w:ascii="仿宋_GB2312" w:eastAsia="仿宋_GB2312" w:hAnsi="宋体" w:cs="宋体" w:hint="eastAsia"/>
          <w:color w:val="333333"/>
          <w:kern w:val="0"/>
          <w:sz w:val="32"/>
          <w:szCs w:val="32"/>
          <w:shd w:val="clear" w:color="auto" w:fill="FFFFFF"/>
        </w:rPr>
        <w:lastRenderedPageBreak/>
        <w:t>不断加强信息员队伍建设，切实增强信息报送和发布的质量，确保信息公开的及时性、准确性。</w:t>
      </w:r>
    </w:p>
    <w:p w:rsidR="00B024A5" w:rsidRPr="00B024A5" w:rsidRDefault="00B024A5" w:rsidP="00B024A5">
      <w:pPr>
        <w:widowControl/>
        <w:shd w:val="clear" w:color="auto" w:fill="FFFFFF"/>
        <w:spacing w:line="560" w:lineRule="exact"/>
        <w:ind w:firstLine="640"/>
        <w:jc w:val="left"/>
        <w:rPr>
          <w:rFonts w:ascii="楷体_GB2312" w:eastAsia="楷体_GB2312" w:hAnsi="宋体" w:cs="Calibri"/>
          <w:b/>
          <w:color w:val="333333"/>
          <w:kern w:val="0"/>
          <w:sz w:val="32"/>
          <w:szCs w:val="32"/>
          <w:shd w:val="clear" w:color="auto" w:fill="FFFFFF"/>
        </w:rPr>
      </w:pPr>
      <w:r w:rsidRPr="00B024A5">
        <w:rPr>
          <w:rFonts w:ascii="楷体_GB2312" w:eastAsia="楷体_GB2312" w:hAnsi="宋体" w:cs="Calibri" w:hint="eastAsia"/>
          <w:b/>
          <w:color w:val="333333"/>
          <w:kern w:val="0"/>
          <w:sz w:val="32"/>
          <w:szCs w:val="32"/>
          <w:shd w:val="clear" w:color="auto" w:fill="FFFFFF"/>
        </w:rPr>
        <w:t>（五）加强运行管理，推进平台建设</w:t>
      </w:r>
    </w:p>
    <w:p w:rsidR="00B024A5" w:rsidRPr="00B024A5" w:rsidRDefault="00B024A5" w:rsidP="00B024A5">
      <w:pPr>
        <w:widowControl/>
        <w:shd w:val="clear" w:color="auto" w:fill="FFFFFF"/>
        <w:spacing w:line="560" w:lineRule="exact"/>
        <w:ind w:firstLine="640"/>
        <w:jc w:val="left"/>
        <w:rPr>
          <w:rFonts w:ascii="仿宋_GB2312" w:eastAsia="仿宋_GB2312" w:hAnsi="宋体" w:cs="宋体"/>
          <w:color w:val="333333"/>
          <w:kern w:val="0"/>
          <w:sz w:val="32"/>
          <w:szCs w:val="32"/>
          <w:shd w:val="clear" w:color="auto" w:fill="FFFFFF"/>
        </w:rPr>
      </w:pPr>
      <w:r w:rsidRPr="00B024A5">
        <w:rPr>
          <w:rFonts w:ascii="仿宋_GB2312" w:eastAsia="仿宋_GB2312" w:hAnsi="宋体" w:cs="宋体" w:hint="eastAsia"/>
          <w:color w:val="333333"/>
          <w:kern w:val="0"/>
          <w:sz w:val="32"/>
          <w:szCs w:val="32"/>
          <w:shd w:val="clear" w:color="auto" w:fill="FFFFFF"/>
        </w:rPr>
        <w:t>强化门户网站建设运行，根据上高县要求做好网站信息资源库建设，完成栏目调整和信息资源库目录绑定和信息推送入库归集工作。落实安全保障机制，定期开展网络安全自查，确保平台平稳运行。</w:t>
      </w:r>
    </w:p>
    <w:p w:rsidR="00B024A5" w:rsidRPr="00B024A5" w:rsidRDefault="00B024A5" w:rsidP="00B024A5">
      <w:pPr>
        <w:widowControl/>
        <w:shd w:val="clear" w:color="auto" w:fill="FFFFFF"/>
        <w:spacing w:line="560" w:lineRule="exact"/>
        <w:ind w:firstLine="640"/>
        <w:jc w:val="left"/>
        <w:rPr>
          <w:rFonts w:ascii="楷体_GB2312" w:eastAsia="楷体_GB2312" w:hAnsi="Calibri" w:cs="Calibri"/>
          <w:b/>
          <w:color w:val="333333"/>
          <w:kern w:val="0"/>
          <w:sz w:val="32"/>
          <w:szCs w:val="32"/>
        </w:rPr>
      </w:pPr>
      <w:r w:rsidRPr="00B024A5">
        <w:rPr>
          <w:rFonts w:ascii="楷体_GB2312" w:eastAsia="楷体_GB2312" w:hAnsi="宋体" w:cs="Calibri" w:hint="eastAsia"/>
          <w:b/>
          <w:color w:val="333333"/>
          <w:kern w:val="0"/>
          <w:sz w:val="32"/>
          <w:szCs w:val="32"/>
          <w:shd w:val="clear" w:color="auto" w:fill="FFFFFF"/>
        </w:rPr>
        <w:t>（六）抓好工作落实，夯实监督保障</w:t>
      </w:r>
    </w:p>
    <w:p w:rsidR="00B024A5" w:rsidRPr="00B024A5" w:rsidRDefault="00B024A5" w:rsidP="00284549">
      <w:pPr>
        <w:widowControl/>
        <w:shd w:val="clear" w:color="auto" w:fill="FFFFFF"/>
        <w:spacing w:line="560" w:lineRule="exact"/>
        <w:ind w:firstLine="640"/>
        <w:jc w:val="left"/>
        <w:rPr>
          <w:rFonts w:ascii="仿宋_GB2312" w:eastAsia="仿宋_GB2312" w:hAnsi="宋体" w:cs="宋体"/>
          <w:color w:val="333333"/>
          <w:kern w:val="0"/>
          <w:sz w:val="32"/>
          <w:szCs w:val="32"/>
          <w:shd w:val="clear" w:color="auto" w:fill="FFFFFF"/>
        </w:rPr>
      </w:pPr>
      <w:r w:rsidRPr="00B024A5">
        <w:rPr>
          <w:rFonts w:ascii="仿宋_GB2312" w:eastAsia="仿宋_GB2312" w:hAnsi="宋体" w:cs="宋体" w:hint="eastAsia"/>
          <w:color w:val="333333"/>
          <w:kern w:val="0"/>
          <w:sz w:val="32"/>
          <w:szCs w:val="32"/>
          <w:shd w:val="clear" w:color="auto" w:fill="FFFFFF"/>
        </w:rPr>
        <w:t>上高</w:t>
      </w:r>
      <w:r w:rsidR="00284549" w:rsidRPr="00284549">
        <w:rPr>
          <w:rFonts w:ascii="仿宋_GB2312" w:eastAsia="仿宋_GB2312" w:hAnsi="宋体" w:cs="宋体" w:hint="eastAsia"/>
          <w:color w:val="333333"/>
          <w:kern w:val="0"/>
          <w:sz w:val="32"/>
          <w:szCs w:val="32"/>
          <w:shd w:val="clear" w:color="auto" w:fill="FFFFFF"/>
        </w:rPr>
        <w:t>县统计局</w:t>
      </w:r>
      <w:r w:rsidRPr="00B024A5">
        <w:rPr>
          <w:rFonts w:ascii="仿宋_GB2312" w:eastAsia="仿宋_GB2312" w:hAnsi="宋体" w:cs="宋体" w:hint="eastAsia"/>
          <w:color w:val="333333"/>
          <w:kern w:val="0"/>
          <w:sz w:val="32"/>
          <w:szCs w:val="32"/>
          <w:shd w:val="clear" w:color="auto" w:fill="FFFFFF"/>
        </w:rPr>
        <w:t>认真抓好政务信息公开工作，坚持把政府信息公开工作作为重要内容来抓，及时分析研究工作中存在的问题并落实改进措施。年初</w:t>
      </w:r>
      <w:r w:rsidR="00284549" w:rsidRPr="00284549">
        <w:rPr>
          <w:rFonts w:ascii="仿宋_GB2312" w:eastAsia="仿宋_GB2312" w:hAnsi="宋体" w:cs="宋体" w:hint="eastAsia"/>
          <w:color w:val="333333"/>
          <w:kern w:val="0"/>
          <w:sz w:val="32"/>
          <w:szCs w:val="32"/>
          <w:shd w:val="clear" w:color="auto" w:fill="FFFFFF"/>
        </w:rPr>
        <w:t>局内</w:t>
      </w:r>
      <w:r w:rsidRPr="00B024A5">
        <w:rPr>
          <w:rFonts w:ascii="仿宋_GB2312" w:eastAsia="仿宋_GB2312" w:hAnsi="宋体" w:cs="宋体" w:hint="eastAsia"/>
          <w:color w:val="333333"/>
          <w:kern w:val="0"/>
          <w:sz w:val="32"/>
          <w:szCs w:val="32"/>
          <w:shd w:val="clear" w:color="auto" w:fill="FFFFFF"/>
        </w:rPr>
        <w:t>会认真部署研究，明确工作任务和职责，全面推动责任落实、工作落地。同时，严格执行信息公开审查要求，定期开展自查并落实整改，切实推动政府信息公开工作标准化、规范化。</w:t>
      </w:r>
    </w:p>
    <w:p w:rsidR="000213AC" w:rsidRPr="00EB7F5C" w:rsidRDefault="00F80132" w:rsidP="00284549">
      <w:pPr>
        <w:spacing w:line="540" w:lineRule="exact"/>
        <w:ind w:firstLineChars="200" w:firstLine="640"/>
        <w:rPr>
          <w:rFonts w:ascii="黑体" w:eastAsia="黑体" w:hAnsi="黑体" w:cs="黑体"/>
          <w:bCs/>
          <w:color w:val="000000" w:themeColor="text1"/>
          <w:sz w:val="32"/>
          <w:szCs w:val="32"/>
        </w:rPr>
      </w:pPr>
      <w:bookmarkStart w:id="2" w:name="OLE_LINK2"/>
      <w:r w:rsidRPr="00EB7F5C">
        <w:rPr>
          <w:rFonts w:ascii="黑体" w:eastAsia="黑体" w:hAnsi="黑体" w:cs="黑体" w:hint="eastAsia"/>
          <w:bCs/>
          <w:color w:val="000000" w:themeColor="text1"/>
          <w:sz w:val="32"/>
          <w:szCs w:val="32"/>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460"/>
        <w:gridCol w:w="2025"/>
        <w:gridCol w:w="2295"/>
      </w:tblGrid>
      <w:tr w:rsidR="000213AC" w:rsidRPr="00EB7F5C">
        <w:tc>
          <w:tcPr>
            <w:tcW w:w="8484" w:type="dxa"/>
            <w:gridSpan w:val="4"/>
            <w:shd w:val="clear" w:color="auto" w:fill="auto"/>
          </w:tcPr>
          <w:bookmarkEnd w:id="0"/>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第二十条第（一）项</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信息内容</w:t>
            </w:r>
          </w:p>
        </w:tc>
        <w:tc>
          <w:tcPr>
            <w:tcW w:w="2460"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本年新制作数量</w:t>
            </w:r>
          </w:p>
        </w:tc>
        <w:tc>
          <w:tcPr>
            <w:tcW w:w="2025"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本年新公开数量</w:t>
            </w:r>
          </w:p>
        </w:tc>
        <w:tc>
          <w:tcPr>
            <w:tcW w:w="2295"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对外公开总数量</w:t>
            </w:r>
          </w:p>
        </w:tc>
      </w:tr>
      <w:tr w:rsidR="000213AC" w:rsidRPr="00EB7F5C">
        <w:tc>
          <w:tcPr>
            <w:tcW w:w="1704" w:type="dxa"/>
            <w:shd w:val="clear" w:color="auto" w:fill="auto"/>
            <w:vAlign w:val="center"/>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规    章</w:t>
            </w:r>
          </w:p>
        </w:tc>
        <w:tc>
          <w:tcPr>
            <w:tcW w:w="2460"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02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29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规范性文件</w:t>
            </w:r>
          </w:p>
        </w:tc>
        <w:tc>
          <w:tcPr>
            <w:tcW w:w="2460"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02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29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r>
      <w:tr w:rsidR="000213AC" w:rsidRPr="00EB7F5C">
        <w:tc>
          <w:tcPr>
            <w:tcW w:w="8484" w:type="dxa"/>
            <w:gridSpan w:val="4"/>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第二十条第（五）项</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信息内容</w:t>
            </w:r>
          </w:p>
        </w:tc>
        <w:tc>
          <w:tcPr>
            <w:tcW w:w="2460"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上一年项目数量</w:t>
            </w:r>
          </w:p>
        </w:tc>
        <w:tc>
          <w:tcPr>
            <w:tcW w:w="2025"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本年增/减</w:t>
            </w:r>
          </w:p>
        </w:tc>
        <w:tc>
          <w:tcPr>
            <w:tcW w:w="2295"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处理决定数量</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行政许可</w:t>
            </w:r>
          </w:p>
        </w:tc>
        <w:tc>
          <w:tcPr>
            <w:tcW w:w="2460"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02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29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其他对外管理服务事项</w:t>
            </w:r>
          </w:p>
        </w:tc>
        <w:tc>
          <w:tcPr>
            <w:tcW w:w="2460"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02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29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r>
      <w:tr w:rsidR="000213AC" w:rsidRPr="00EB7F5C">
        <w:tc>
          <w:tcPr>
            <w:tcW w:w="8484" w:type="dxa"/>
            <w:gridSpan w:val="4"/>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第二十条第（六）项</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信息内容</w:t>
            </w:r>
          </w:p>
        </w:tc>
        <w:tc>
          <w:tcPr>
            <w:tcW w:w="2460"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上一年项目数量</w:t>
            </w:r>
          </w:p>
        </w:tc>
        <w:tc>
          <w:tcPr>
            <w:tcW w:w="2025"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本年增/减</w:t>
            </w:r>
          </w:p>
        </w:tc>
        <w:tc>
          <w:tcPr>
            <w:tcW w:w="2295"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处理决定数量</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lastRenderedPageBreak/>
              <w:t>行政处罚</w:t>
            </w:r>
          </w:p>
        </w:tc>
        <w:tc>
          <w:tcPr>
            <w:tcW w:w="2460"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025" w:type="dxa"/>
            <w:shd w:val="clear" w:color="auto" w:fill="auto"/>
          </w:tcPr>
          <w:p w:rsidR="000213AC" w:rsidRPr="00EB7F5C" w:rsidRDefault="000213AC">
            <w:pPr>
              <w:spacing w:line="460" w:lineRule="exact"/>
              <w:jc w:val="left"/>
              <w:rPr>
                <w:rFonts w:ascii="仿宋" w:eastAsia="仿宋" w:hAnsi="仿宋" w:cs="仿宋"/>
                <w:color w:val="000000" w:themeColor="text1"/>
                <w:szCs w:val="21"/>
              </w:rPr>
            </w:pPr>
          </w:p>
        </w:tc>
        <w:tc>
          <w:tcPr>
            <w:tcW w:w="229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行政强制</w:t>
            </w:r>
          </w:p>
        </w:tc>
        <w:tc>
          <w:tcPr>
            <w:tcW w:w="2460"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2025" w:type="dxa"/>
            <w:shd w:val="clear" w:color="auto" w:fill="auto"/>
          </w:tcPr>
          <w:p w:rsidR="000213AC" w:rsidRPr="00EB7F5C" w:rsidRDefault="000213AC">
            <w:pPr>
              <w:spacing w:line="460" w:lineRule="exact"/>
              <w:jc w:val="left"/>
              <w:rPr>
                <w:rFonts w:ascii="仿宋" w:eastAsia="仿宋" w:hAnsi="仿宋" w:cs="仿宋"/>
                <w:color w:val="000000" w:themeColor="text1"/>
                <w:szCs w:val="21"/>
              </w:rPr>
            </w:pPr>
          </w:p>
        </w:tc>
        <w:tc>
          <w:tcPr>
            <w:tcW w:w="2295"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r>
      <w:tr w:rsidR="000213AC" w:rsidRPr="00EB7F5C">
        <w:tc>
          <w:tcPr>
            <w:tcW w:w="8484" w:type="dxa"/>
            <w:gridSpan w:val="4"/>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第二十条第（八）项</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信息内容</w:t>
            </w:r>
          </w:p>
        </w:tc>
        <w:tc>
          <w:tcPr>
            <w:tcW w:w="2460"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上一年项目数量</w:t>
            </w:r>
          </w:p>
        </w:tc>
        <w:tc>
          <w:tcPr>
            <w:tcW w:w="4320" w:type="dxa"/>
            <w:gridSpan w:val="2"/>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本年增/减</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行政事业性收费</w:t>
            </w:r>
          </w:p>
        </w:tc>
        <w:tc>
          <w:tcPr>
            <w:tcW w:w="2460"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4320" w:type="dxa"/>
            <w:gridSpan w:val="2"/>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r>
      <w:tr w:rsidR="000213AC" w:rsidRPr="00EB7F5C">
        <w:tc>
          <w:tcPr>
            <w:tcW w:w="8484" w:type="dxa"/>
            <w:gridSpan w:val="4"/>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第二十条第（九）项</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信息内容</w:t>
            </w:r>
          </w:p>
        </w:tc>
        <w:tc>
          <w:tcPr>
            <w:tcW w:w="2460"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采购项目数量</w:t>
            </w:r>
          </w:p>
        </w:tc>
        <w:tc>
          <w:tcPr>
            <w:tcW w:w="4320" w:type="dxa"/>
            <w:gridSpan w:val="2"/>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采购总金额</w:t>
            </w:r>
          </w:p>
        </w:tc>
      </w:tr>
      <w:tr w:rsidR="000213AC" w:rsidRPr="00EB7F5C">
        <w:tc>
          <w:tcPr>
            <w:tcW w:w="1704" w:type="dxa"/>
            <w:shd w:val="clear" w:color="auto" w:fill="auto"/>
          </w:tcPr>
          <w:p w:rsidR="000213AC" w:rsidRPr="00EB7F5C" w:rsidRDefault="00F80132">
            <w:pPr>
              <w:spacing w:line="46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政府集中采购</w:t>
            </w:r>
          </w:p>
        </w:tc>
        <w:tc>
          <w:tcPr>
            <w:tcW w:w="2460" w:type="dxa"/>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c>
          <w:tcPr>
            <w:tcW w:w="4320" w:type="dxa"/>
            <w:gridSpan w:val="2"/>
            <w:shd w:val="clear" w:color="auto" w:fill="auto"/>
          </w:tcPr>
          <w:p w:rsidR="000213AC" w:rsidRPr="00EB7F5C" w:rsidRDefault="00B024A5">
            <w:pPr>
              <w:spacing w:line="460" w:lineRule="exact"/>
              <w:jc w:val="left"/>
              <w:rPr>
                <w:rFonts w:ascii="仿宋" w:eastAsia="仿宋" w:hAnsi="仿宋" w:cs="仿宋"/>
                <w:color w:val="000000" w:themeColor="text1"/>
                <w:szCs w:val="21"/>
              </w:rPr>
            </w:pPr>
            <w:r w:rsidRPr="00EB7F5C">
              <w:rPr>
                <w:rFonts w:ascii="仿宋" w:eastAsia="仿宋" w:hAnsi="仿宋" w:cs="仿宋" w:hint="eastAsia"/>
                <w:color w:val="000000" w:themeColor="text1"/>
                <w:szCs w:val="21"/>
              </w:rPr>
              <w:t>0</w:t>
            </w:r>
          </w:p>
        </w:tc>
      </w:tr>
    </w:tbl>
    <w:p w:rsidR="00284549" w:rsidRPr="00EB7F5C" w:rsidRDefault="00284549" w:rsidP="00284549">
      <w:pPr>
        <w:spacing w:line="540" w:lineRule="exact"/>
        <w:ind w:firstLineChars="196" w:firstLine="630"/>
        <w:rPr>
          <w:rFonts w:ascii="仿宋_GB2312" w:eastAsia="仿宋_GB2312" w:hAnsi="仿宋" w:cs="仿宋"/>
          <w:b/>
          <w:color w:val="000000" w:themeColor="text1"/>
          <w:sz w:val="32"/>
          <w:szCs w:val="32"/>
        </w:rPr>
      </w:pPr>
    </w:p>
    <w:p w:rsidR="000213AC" w:rsidRPr="00EB7F5C" w:rsidRDefault="00F80132" w:rsidP="00284549">
      <w:pPr>
        <w:spacing w:line="540" w:lineRule="exact"/>
        <w:ind w:firstLineChars="196" w:firstLine="627"/>
        <w:rPr>
          <w:rFonts w:ascii="黑体" w:eastAsia="黑体" w:hAnsi="黑体" w:cs="黑体"/>
          <w:bCs/>
          <w:color w:val="000000" w:themeColor="text1"/>
          <w:sz w:val="32"/>
          <w:szCs w:val="32"/>
        </w:rPr>
      </w:pPr>
      <w:r w:rsidRPr="00EB7F5C">
        <w:rPr>
          <w:rFonts w:ascii="黑体" w:eastAsia="黑体" w:hAnsi="黑体" w:cs="黑体" w:hint="eastAsia"/>
          <w:bCs/>
          <w:color w:val="000000" w:themeColor="text1"/>
          <w:sz w:val="32"/>
          <w:szCs w:val="32"/>
        </w:rPr>
        <w:t>三、收到和处理政府信息公开申请情况</w:t>
      </w:r>
    </w:p>
    <w:tbl>
      <w:tblPr>
        <w:tblW w:w="90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53"/>
        <w:gridCol w:w="1134"/>
        <w:gridCol w:w="972"/>
        <w:gridCol w:w="1080"/>
        <w:gridCol w:w="1110"/>
        <w:gridCol w:w="807"/>
        <w:gridCol w:w="709"/>
      </w:tblGrid>
      <w:tr w:rsidR="000213AC" w:rsidRPr="00EB7F5C" w:rsidTr="00B024A5">
        <w:tc>
          <w:tcPr>
            <w:tcW w:w="2181" w:type="dxa"/>
            <w:vMerge w:val="restart"/>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本列数据的勾稽关系为：第一项加第二项之和，等于第三项加第四项之和</w:t>
            </w:r>
          </w:p>
        </w:tc>
        <w:tc>
          <w:tcPr>
            <w:tcW w:w="6865" w:type="dxa"/>
            <w:gridSpan w:val="7"/>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申请人情况</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val="restart"/>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自然人</w:t>
            </w:r>
          </w:p>
        </w:tc>
        <w:tc>
          <w:tcPr>
            <w:tcW w:w="5103" w:type="dxa"/>
            <w:gridSpan w:val="5"/>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法人或其他组织</w:t>
            </w:r>
          </w:p>
        </w:tc>
        <w:tc>
          <w:tcPr>
            <w:tcW w:w="709" w:type="dxa"/>
            <w:vMerge w:val="restart"/>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合计</w:t>
            </w:r>
          </w:p>
        </w:tc>
      </w:tr>
      <w:tr w:rsidR="000213AC" w:rsidRPr="00EB7F5C" w:rsidTr="00B024A5">
        <w:trPr>
          <w:trHeight w:val="1255"/>
        </w:trPr>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商业</w:t>
            </w:r>
          </w:p>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企业</w:t>
            </w:r>
          </w:p>
        </w:tc>
        <w:tc>
          <w:tcPr>
            <w:tcW w:w="972" w:type="dxa"/>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科研</w:t>
            </w:r>
          </w:p>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机构</w:t>
            </w:r>
          </w:p>
        </w:tc>
        <w:tc>
          <w:tcPr>
            <w:tcW w:w="1080" w:type="dxa"/>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社会公益组织</w:t>
            </w:r>
          </w:p>
        </w:tc>
        <w:tc>
          <w:tcPr>
            <w:tcW w:w="1110" w:type="dxa"/>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法律服务机构</w:t>
            </w:r>
          </w:p>
        </w:tc>
        <w:tc>
          <w:tcPr>
            <w:tcW w:w="807" w:type="dxa"/>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其他</w:t>
            </w:r>
          </w:p>
        </w:tc>
        <w:tc>
          <w:tcPr>
            <w:tcW w:w="709"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r>
      <w:tr w:rsidR="000213AC" w:rsidRPr="00EB7F5C" w:rsidTr="00B024A5">
        <w:tc>
          <w:tcPr>
            <w:tcW w:w="2181" w:type="dxa"/>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b/>
                <w:color w:val="000000" w:themeColor="text1"/>
                <w:sz w:val="24"/>
              </w:rPr>
              <w:t>一</w:t>
            </w:r>
            <w:r w:rsidRPr="00EB7F5C">
              <w:rPr>
                <w:rFonts w:ascii="仿宋" w:eastAsia="仿宋" w:hAnsi="仿宋" w:cs="仿宋" w:hint="eastAsia"/>
                <w:color w:val="000000" w:themeColor="text1"/>
                <w:sz w:val="24"/>
              </w:rPr>
              <w:t>、本年新收政府信息公开申请数量</w:t>
            </w:r>
          </w:p>
        </w:tc>
        <w:tc>
          <w:tcPr>
            <w:tcW w:w="1053"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34"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b/>
                <w:color w:val="000000" w:themeColor="text1"/>
                <w:sz w:val="24"/>
              </w:rPr>
              <w:t>二</w:t>
            </w:r>
            <w:r w:rsidRPr="00EB7F5C">
              <w:rPr>
                <w:rFonts w:ascii="仿宋" w:eastAsia="仿宋" w:hAnsi="仿宋" w:cs="仿宋" w:hint="eastAsia"/>
                <w:color w:val="000000" w:themeColor="text1"/>
                <w:sz w:val="24"/>
              </w:rPr>
              <w:t>、上年结转政府信息公开申请数量</w:t>
            </w:r>
          </w:p>
        </w:tc>
        <w:tc>
          <w:tcPr>
            <w:tcW w:w="1053"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34"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val="restart"/>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b/>
                <w:color w:val="000000" w:themeColor="text1"/>
                <w:sz w:val="24"/>
              </w:rPr>
              <w:t>三</w:t>
            </w:r>
            <w:r w:rsidRPr="00EB7F5C">
              <w:rPr>
                <w:rFonts w:ascii="仿宋" w:eastAsia="仿宋" w:hAnsi="仿宋" w:cs="仿宋" w:hint="eastAsia"/>
                <w:color w:val="000000" w:themeColor="text1"/>
                <w:sz w:val="24"/>
              </w:rPr>
              <w:t>、本年度办理结果</w:t>
            </w:r>
          </w:p>
        </w:tc>
        <w:tc>
          <w:tcPr>
            <w:tcW w:w="2187" w:type="dxa"/>
            <w:gridSpan w:val="2"/>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（一）予以公开</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2187" w:type="dxa"/>
            <w:gridSpan w:val="2"/>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（二）部分公开（区分处理的，只记这一情形，不记其他情形）</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val="restart"/>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（三）不予公开</w:t>
            </w: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1.属于国家秘密</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2.其他法律行政法规禁止公开</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3.危及“三安全一稳定”</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4.保护</w:t>
            </w:r>
            <w:r w:rsidRPr="00EB7F5C">
              <w:rPr>
                <w:rFonts w:ascii="仿宋" w:eastAsia="仿宋" w:hAnsi="仿宋" w:cs="仿宋" w:hint="eastAsia"/>
                <w:color w:val="000000" w:themeColor="text1"/>
                <w:sz w:val="24"/>
              </w:rPr>
              <w:lastRenderedPageBreak/>
              <w:t>第三方合法权益</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lastRenderedPageBreak/>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5.属于三类内部事务信息</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6.属于四类过程性信息</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7.属于行政执法案卷</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8.属于行政查询事项</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val="restart"/>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（四）无法提供</w:t>
            </w: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1.本机关不掌握相关政府信息</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2.没有现成信息需要另行制作</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3.补正后申请内容仍不明确</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val="restart"/>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（五）不予处理</w:t>
            </w: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1.信访投诉举报类申请</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2.重复申请</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3.要求提供公开出版物</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4.无正当理由大量反复申请</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053"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1134" w:type="dxa"/>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5.要求</w:t>
            </w:r>
            <w:r w:rsidRPr="00EB7F5C">
              <w:rPr>
                <w:rFonts w:ascii="仿宋" w:eastAsia="仿宋" w:hAnsi="仿宋" w:cs="仿宋" w:hint="eastAsia"/>
                <w:color w:val="000000" w:themeColor="text1"/>
                <w:sz w:val="24"/>
              </w:rPr>
              <w:lastRenderedPageBreak/>
              <w:t>行政机关确认或重新出具已获取信息</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lastRenderedPageBreak/>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vMerge/>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2187" w:type="dxa"/>
            <w:gridSpan w:val="2"/>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（六）其他处理</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2181" w:type="dxa"/>
            <w:shd w:val="clear" w:color="auto" w:fill="auto"/>
            <w:vAlign w:val="center"/>
          </w:tcPr>
          <w:p w:rsidR="000213AC" w:rsidRPr="00EB7F5C" w:rsidRDefault="000213AC" w:rsidP="00B024A5">
            <w:pPr>
              <w:spacing w:line="300" w:lineRule="exact"/>
              <w:jc w:val="center"/>
              <w:rPr>
                <w:rFonts w:ascii="仿宋" w:eastAsia="仿宋" w:hAnsi="仿宋" w:cs="仿宋"/>
                <w:color w:val="000000" w:themeColor="text1"/>
                <w:sz w:val="24"/>
              </w:rPr>
            </w:pPr>
          </w:p>
        </w:tc>
        <w:tc>
          <w:tcPr>
            <w:tcW w:w="2187" w:type="dxa"/>
            <w:gridSpan w:val="2"/>
            <w:shd w:val="clear" w:color="auto" w:fill="auto"/>
            <w:vAlign w:val="center"/>
          </w:tcPr>
          <w:p w:rsidR="000213AC" w:rsidRPr="00EB7F5C" w:rsidRDefault="00F80132" w:rsidP="00B024A5">
            <w:pPr>
              <w:spacing w:line="300" w:lineRule="exact"/>
              <w:jc w:val="left"/>
              <w:rPr>
                <w:rFonts w:ascii="仿宋" w:eastAsia="仿宋" w:hAnsi="仿宋" w:cs="仿宋"/>
                <w:color w:val="000000" w:themeColor="text1"/>
                <w:sz w:val="24"/>
              </w:rPr>
            </w:pPr>
            <w:r w:rsidRPr="00EB7F5C">
              <w:rPr>
                <w:rFonts w:ascii="仿宋" w:eastAsia="仿宋" w:hAnsi="仿宋" w:cs="仿宋" w:hint="eastAsia"/>
                <w:color w:val="000000" w:themeColor="text1"/>
                <w:sz w:val="24"/>
              </w:rPr>
              <w:t>（七）总计</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r w:rsidR="000213AC" w:rsidRPr="00EB7F5C" w:rsidTr="00B024A5">
        <w:tc>
          <w:tcPr>
            <w:tcW w:w="4368" w:type="dxa"/>
            <w:gridSpan w:val="3"/>
            <w:shd w:val="clear" w:color="auto" w:fill="auto"/>
            <w:vAlign w:val="center"/>
          </w:tcPr>
          <w:p w:rsidR="000213AC" w:rsidRPr="00EB7F5C" w:rsidRDefault="00F80132"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b/>
                <w:color w:val="000000" w:themeColor="text1"/>
                <w:sz w:val="24"/>
              </w:rPr>
              <w:t>四</w:t>
            </w:r>
            <w:r w:rsidRPr="00EB7F5C">
              <w:rPr>
                <w:rFonts w:ascii="仿宋" w:eastAsia="仿宋" w:hAnsi="仿宋" w:cs="仿宋" w:hint="eastAsia"/>
                <w:color w:val="000000" w:themeColor="text1"/>
                <w:sz w:val="24"/>
              </w:rPr>
              <w:t>、结转下年度继续办理</w:t>
            </w:r>
          </w:p>
        </w:tc>
        <w:tc>
          <w:tcPr>
            <w:tcW w:w="972"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08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1110"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807"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709" w:type="dxa"/>
            <w:shd w:val="clear" w:color="auto" w:fill="auto"/>
            <w:vAlign w:val="center"/>
          </w:tcPr>
          <w:p w:rsidR="000213AC" w:rsidRPr="00EB7F5C" w:rsidRDefault="00B024A5" w:rsidP="00B024A5">
            <w:pPr>
              <w:spacing w:line="30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bl>
    <w:p w:rsidR="00B024A5" w:rsidRPr="00EB7F5C" w:rsidRDefault="00B024A5">
      <w:pPr>
        <w:spacing w:line="540" w:lineRule="exact"/>
        <w:rPr>
          <w:rFonts w:ascii="仿宋" w:eastAsia="仿宋" w:hAnsi="仿宋" w:cs="仿宋"/>
          <w:color w:val="000000" w:themeColor="text1"/>
        </w:rPr>
      </w:pPr>
    </w:p>
    <w:p w:rsidR="000213AC" w:rsidRPr="00EB7F5C" w:rsidRDefault="00B024A5">
      <w:pPr>
        <w:spacing w:line="540" w:lineRule="exact"/>
        <w:rPr>
          <w:rFonts w:ascii="黑体" w:eastAsia="黑体" w:hAnsi="黑体" w:cs="黑体"/>
          <w:bCs/>
          <w:color w:val="000000" w:themeColor="text1"/>
          <w:sz w:val="32"/>
          <w:szCs w:val="32"/>
        </w:rPr>
      </w:pPr>
      <w:r w:rsidRPr="00EB7F5C">
        <w:rPr>
          <w:rFonts w:ascii="仿宋" w:eastAsia="仿宋" w:hAnsi="仿宋" w:cs="仿宋" w:hint="eastAsia"/>
          <w:color w:val="000000" w:themeColor="text1"/>
        </w:rPr>
        <w:t xml:space="preserve">    </w:t>
      </w:r>
      <w:r w:rsidR="00F80132" w:rsidRPr="00EB7F5C">
        <w:rPr>
          <w:rFonts w:ascii="黑体" w:eastAsia="黑体" w:hAnsi="黑体" w:cs="黑体" w:hint="eastAsia"/>
          <w:bCs/>
          <w:color w:val="000000" w:themeColor="text1"/>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0213AC" w:rsidRPr="00EB7F5C">
        <w:tc>
          <w:tcPr>
            <w:tcW w:w="2840" w:type="dxa"/>
            <w:gridSpan w:val="5"/>
            <w:shd w:val="clear" w:color="auto" w:fill="auto"/>
            <w:vAlign w:val="center"/>
          </w:tcPr>
          <w:p w:rsidR="000213AC" w:rsidRPr="00EB7F5C" w:rsidRDefault="00F80132" w:rsidP="00B024A5">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行政复议</w:t>
            </w:r>
          </w:p>
        </w:tc>
        <w:tc>
          <w:tcPr>
            <w:tcW w:w="5680" w:type="dxa"/>
            <w:gridSpan w:val="10"/>
            <w:shd w:val="clear" w:color="auto" w:fill="auto"/>
            <w:vAlign w:val="center"/>
          </w:tcPr>
          <w:p w:rsidR="000213AC" w:rsidRPr="00EB7F5C" w:rsidRDefault="00F80132" w:rsidP="00B024A5">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行政诉讼</w:t>
            </w:r>
          </w:p>
        </w:tc>
      </w:tr>
      <w:tr w:rsidR="000213AC" w:rsidRPr="00EB7F5C">
        <w:tc>
          <w:tcPr>
            <w:tcW w:w="568" w:type="dxa"/>
            <w:vMerge w:val="restart"/>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结果维护</w:t>
            </w:r>
          </w:p>
        </w:tc>
        <w:tc>
          <w:tcPr>
            <w:tcW w:w="568" w:type="dxa"/>
            <w:vMerge w:val="restart"/>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结果纠正</w:t>
            </w:r>
          </w:p>
        </w:tc>
        <w:tc>
          <w:tcPr>
            <w:tcW w:w="568" w:type="dxa"/>
            <w:vMerge w:val="restart"/>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其他结果</w:t>
            </w:r>
          </w:p>
        </w:tc>
        <w:tc>
          <w:tcPr>
            <w:tcW w:w="568" w:type="dxa"/>
            <w:vMerge w:val="restart"/>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尚未审结</w:t>
            </w:r>
          </w:p>
        </w:tc>
        <w:tc>
          <w:tcPr>
            <w:tcW w:w="568" w:type="dxa"/>
            <w:vMerge w:val="restart"/>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总计</w:t>
            </w:r>
          </w:p>
        </w:tc>
        <w:tc>
          <w:tcPr>
            <w:tcW w:w="2840" w:type="dxa"/>
            <w:gridSpan w:val="5"/>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shd w:val="clear" w:color="auto" w:fill="FFFFFF"/>
              </w:rPr>
              <w:t>未经复议直接起诉</w:t>
            </w:r>
          </w:p>
        </w:tc>
        <w:tc>
          <w:tcPr>
            <w:tcW w:w="2840" w:type="dxa"/>
            <w:gridSpan w:val="5"/>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复议后起诉</w:t>
            </w:r>
          </w:p>
        </w:tc>
      </w:tr>
      <w:tr w:rsidR="000213AC" w:rsidRPr="00EB7F5C">
        <w:tc>
          <w:tcPr>
            <w:tcW w:w="568" w:type="dxa"/>
            <w:vMerge/>
            <w:shd w:val="clear" w:color="auto" w:fill="auto"/>
            <w:vAlign w:val="center"/>
          </w:tcPr>
          <w:p w:rsidR="000213AC" w:rsidRPr="00EB7F5C" w:rsidRDefault="000213AC">
            <w:pPr>
              <w:spacing w:line="540" w:lineRule="exact"/>
              <w:jc w:val="center"/>
              <w:rPr>
                <w:rFonts w:ascii="仿宋" w:eastAsia="仿宋" w:hAnsi="仿宋" w:cs="仿宋"/>
                <w:color w:val="000000" w:themeColor="text1"/>
                <w:sz w:val="24"/>
              </w:rPr>
            </w:pPr>
          </w:p>
        </w:tc>
        <w:tc>
          <w:tcPr>
            <w:tcW w:w="568" w:type="dxa"/>
            <w:vMerge/>
            <w:shd w:val="clear" w:color="auto" w:fill="auto"/>
            <w:vAlign w:val="center"/>
          </w:tcPr>
          <w:p w:rsidR="000213AC" w:rsidRPr="00EB7F5C" w:rsidRDefault="000213AC">
            <w:pPr>
              <w:spacing w:line="540" w:lineRule="exact"/>
              <w:jc w:val="center"/>
              <w:rPr>
                <w:rFonts w:ascii="仿宋" w:eastAsia="仿宋" w:hAnsi="仿宋" w:cs="仿宋"/>
                <w:color w:val="000000" w:themeColor="text1"/>
                <w:sz w:val="24"/>
              </w:rPr>
            </w:pPr>
          </w:p>
        </w:tc>
        <w:tc>
          <w:tcPr>
            <w:tcW w:w="568" w:type="dxa"/>
            <w:vMerge/>
            <w:shd w:val="clear" w:color="auto" w:fill="auto"/>
            <w:vAlign w:val="center"/>
          </w:tcPr>
          <w:p w:rsidR="000213AC" w:rsidRPr="00EB7F5C" w:rsidRDefault="000213AC">
            <w:pPr>
              <w:spacing w:line="540" w:lineRule="exact"/>
              <w:jc w:val="center"/>
              <w:rPr>
                <w:rFonts w:ascii="仿宋" w:eastAsia="仿宋" w:hAnsi="仿宋" w:cs="仿宋"/>
                <w:color w:val="000000" w:themeColor="text1"/>
                <w:sz w:val="24"/>
              </w:rPr>
            </w:pPr>
          </w:p>
        </w:tc>
        <w:tc>
          <w:tcPr>
            <w:tcW w:w="568" w:type="dxa"/>
            <w:vMerge/>
            <w:shd w:val="clear" w:color="auto" w:fill="auto"/>
            <w:vAlign w:val="center"/>
          </w:tcPr>
          <w:p w:rsidR="000213AC" w:rsidRPr="00EB7F5C" w:rsidRDefault="000213AC">
            <w:pPr>
              <w:spacing w:line="540" w:lineRule="exact"/>
              <w:jc w:val="center"/>
              <w:rPr>
                <w:rFonts w:ascii="仿宋" w:eastAsia="仿宋" w:hAnsi="仿宋" w:cs="仿宋"/>
                <w:color w:val="000000" w:themeColor="text1"/>
                <w:sz w:val="24"/>
              </w:rPr>
            </w:pPr>
          </w:p>
        </w:tc>
        <w:tc>
          <w:tcPr>
            <w:tcW w:w="568" w:type="dxa"/>
            <w:vMerge/>
            <w:shd w:val="clear" w:color="auto" w:fill="auto"/>
            <w:vAlign w:val="center"/>
          </w:tcPr>
          <w:p w:rsidR="000213AC" w:rsidRPr="00EB7F5C" w:rsidRDefault="000213AC">
            <w:pPr>
              <w:spacing w:line="540" w:lineRule="exact"/>
              <w:jc w:val="center"/>
              <w:rPr>
                <w:rFonts w:ascii="仿宋" w:eastAsia="仿宋" w:hAnsi="仿宋" w:cs="仿宋"/>
                <w:color w:val="000000" w:themeColor="text1"/>
                <w:sz w:val="24"/>
              </w:rPr>
            </w:pP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结果维护</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结果纠正</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其他结果</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尚未审结</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总计</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结果维护</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结果纠正</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其他结果</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尚未审结</w:t>
            </w:r>
          </w:p>
        </w:tc>
        <w:tc>
          <w:tcPr>
            <w:tcW w:w="568" w:type="dxa"/>
            <w:shd w:val="clear" w:color="auto" w:fill="auto"/>
            <w:vAlign w:val="center"/>
          </w:tcPr>
          <w:p w:rsidR="000213AC" w:rsidRPr="00EB7F5C" w:rsidRDefault="00F80132">
            <w:pPr>
              <w:spacing w:line="540" w:lineRule="exact"/>
              <w:jc w:val="center"/>
              <w:rPr>
                <w:rFonts w:ascii="仿宋" w:eastAsia="仿宋" w:hAnsi="仿宋" w:cs="仿宋"/>
                <w:color w:val="000000" w:themeColor="text1"/>
                <w:sz w:val="24"/>
              </w:rPr>
            </w:pPr>
            <w:r w:rsidRPr="00EB7F5C">
              <w:rPr>
                <w:rFonts w:ascii="仿宋" w:eastAsia="仿宋" w:hAnsi="仿宋" w:cs="仿宋" w:hint="eastAsia"/>
                <w:color w:val="000000" w:themeColor="text1"/>
                <w:sz w:val="24"/>
              </w:rPr>
              <w:t>总计</w:t>
            </w:r>
          </w:p>
        </w:tc>
      </w:tr>
      <w:tr w:rsidR="000213AC" w:rsidRPr="00EB7F5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c>
          <w:tcPr>
            <w:tcW w:w="568" w:type="dxa"/>
            <w:shd w:val="clear" w:color="auto" w:fill="auto"/>
          </w:tcPr>
          <w:p w:rsidR="000213AC" w:rsidRPr="00EB7F5C" w:rsidRDefault="00B024A5">
            <w:pPr>
              <w:spacing w:line="540" w:lineRule="exact"/>
              <w:rPr>
                <w:rFonts w:ascii="仿宋" w:eastAsia="仿宋" w:hAnsi="仿宋" w:cs="仿宋"/>
                <w:color w:val="000000" w:themeColor="text1"/>
                <w:sz w:val="24"/>
              </w:rPr>
            </w:pPr>
            <w:r w:rsidRPr="00EB7F5C">
              <w:rPr>
                <w:rFonts w:ascii="仿宋" w:eastAsia="仿宋" w:hAnsi="仿宋" w:cs="仿宋" w:hint="eastAsia"/>
                <w:color w:val="000000" w:themeColor="text1"/>
                <w:sz w:val="24"/>
              </w:rPr>
              <w:t>0</w:t>
            </w:r>
          </w:p>
        </w:tc>
      </w:tr>
    </w:tbl>
    <w:p w:rsidR="00284549" w:rsidRPr="00EB7F5C" w:rsidRDefault="00B024A5" w:rsidP="00B024A5">
      <w:pPr>
        <w:pStyle w:val="a3"/>
        <w:widowControl/>
        <w:shd w:val="clear" w:color="auto" w:fill="FFFFFF"/>
        <w:spacing w:beforeAutospacing="0" w:afterAutospacing="0"/>
        <w:jc w:val="both"/>
        <w:rPr>
          <w:rFonts w:ascii="宋体" w:eastAsia="宋体" w:hAnsi="宋体" w:cs="宋体"/>
          <w:color w:val="000000" w:themeColor="text1"/>
          <w:kern w:val="2"/>
          <w:sz w:val="32"/>
          <w:szCs w:val="32"/>
        </w:rPr>
      </w:pPr>
      <w:r w:rsidRPr="00EB7F5C">
        <w:rPr>
          <w:rFonts w:ascii="宋体" w:eastAsia="宋体" w:hAnsi="宋体" w:cs="宋体" w:hint="eastAsia"/>
          <w:color w:val="000000" w:themeColor="text1"/>
          <w:kern w:val="2"/>
          <w:sz w:val="32"/>
          <w:szCs w:val="32"/>
        </w:rPr>
        <w:t xml:space="preserve">   </w:t>
      </w:r>
    </w:p>
    <w:p w:rsidR="000213AC" w:rsidRPr="00EB7F5C" w:rsidRDefault="00B024A5" w:rsidP="00B024A5">
      <w:pPr>
        <w:pStyle w:val="a3"/>
        <w:widowControl/>
        <w:shd w:val="clear" w:color="auto" w:fill="FFFFFF"/>
        <w:spacing w:beforeAutospacing="0" w:afterAutospacing="0"/>
        <w:jc w:val="both"/>
        <w:rPr>
          <w:rFonts w:ascii="黑体" w:eastAsia="黑体" w:hAnsi="黑体" w:cs="黑体"/>
          <w:bCs/>
          <w:color w:val="000000" w:themeColor="text1"/>
          <w:sz w:val="32"/>
          <w:szCs w:val="32"/>
        </w:rPr>
      </w:pPr>
      <w:r w:rsidRPr="00EB7F5C">
        <w:rPr>
          <w:rFonts w:ascii="宋体" w:eastAsia="宋体" w:hAnsi="宋体" w:cs="宋体" w:hint="eastAsia"/>
          <w:color w:val="000000" w:themeColor="text1"/>
          <w:kern w:val="2"/>
          <w:sz w:val="32"/>
          <w:szCs w:val="32"/>
        </w:rPr>
        <w:t xml:space="preserve"> </w:t>
      </w:r>
      <w:r w:rsidR="00F80132" w:rsidRPr="00EB7F5C">
        <w:rPr>
          <w:rFonts w:ascii="黑体" w:eastAsia="黑体" w:hAnsi="黑体" w:cs="黑体" w:hint="eastAsia"/>
          <w:bCs/>
          <w:color w:val="000000" w:themeColor="text1"/>
          <w:sz w:val="32"/>
          <w:szCs w:val="32"/>
          <w:shd w:val="clear" w:color="auto" w:fill="FFFFFF"/>
        </w:rPr>
        <w:t>五、存在的主要问题及改进情况</w:t>
      </w:r>
    </w:p>
    <w:p w:rsidR="00B024A5" w:rsidRPr="00EB7F5C" w:rsidRDefault="00B024A5" w:rsidP="00B024A5">
      <w:pPr>
        <w:ind w:firstLineChars="200" w:firstLine="640"/>
        <w:rPr>
          <w:rFonts w:ascii="仿宋_GB2312" w:eastAsia="仿宋_GB2312"/>
          <w:color w:val="000000" w:themeColor="text1"/>
          <w:sz w:val="32"/>
          <w:szCs w:val="32"/>
        </w:rPr>
      </w:pPr>
      <w:r w:rsidRPr="00EB7F5C">
        <w:rPr>
          <w:rFonts w:ascii="仿宋_GB2312" w:eastAsia="仿宋_GB2312" w:hint="eastAsia"/>
          <w:color w:val="000000" w:themeColor="text1"/>
          <w:sz w:val="32"/>
          <w:szCs w:val="32"/>
        </w:rPr>
        <w:t>2020年，信息公开工作取得了一定成效，但也存在一些问题与不足。主要表现为主动公开的深度有待进一步拓展。主要体现在公开信息质量不够高，还存在信息要素不全等现象。</w:t>
      </w:r>
    </w:p>
    <w:p w:rsidR="00B024A5" w:rsidRPr="00EB7F5C" w:rsidRDefault="00B024A5" w:rsidP="00B024A5">
      <w:pPr>
        <w:ind w:firstLineChars="200" w:firstLine="640"/>
        <w:rPr>
          <w:rFonts w:ascii="仿宋_GB2312" w:eastAsia="仿宋_GB2312"/>
          <w:color w:val="000000" w:themeColor="text1"/>
          <w:sz w:val="32"/>
          <w:szCs w:val="32"/>
        </w:rPr>
      </w:pPr>
      <w:r w:rsidRPr="00EB7F5C">
        <w:rPr>
          <w:rFonts w:ascii="仿宋_GB2312" w:eastAsia="仿宋_GB2312" w:hint="eastAsia"/>
          <w:color w:val="000000" w:themeColor="text1"/>
          <w:sz w:val="32"/>
          <w:szCs w:val="32"/>
        </w:rPr>
        <w:t>2021年，我局将从以下几个方面，进一步推进政务公开工作：</w:t>
      </w:r>
    </w:p>
    <w:p w:rsidR="000213AC" w:rsidRPr="00EB7F5C" w:rsidRDefault="00EB7F5C" w:rsidP="00EB7F5C">
      <w:pPr>
        <w:pStyle w:val="a3"/>
        <w:widowControl/>
        <w:shd w:val="clear" w:color="auto" w:fill="FFFFFF"/>
        <w:spacing w:beforeAutospacing="0" w:afterAutospacing="0"/>
        <w:jc w:val="both"/>
        <w:rPr>
          <w:rFonts w:ascii="宋体" w:eastAsia="宋体" w:hAnsi="宋体" w:cs="宋体"/>
          <w:b/>
          <w:color w:val="000000" w:themeColor="text1"/>
          <w:sz w:val="32"/>
          <w:szCs w:val="32"/>
          <w:shd w:val="clear" w:color="auto" w:fill="FFFFFF"/>
        </w:rPr>
      </w:pPr>
      <w:r w:rsidRPr="00EB7F5C">
        <w:rPr>
          <w:rFonts w:ascii="仿宋_GB2312" w:eastAsia="仿宋_GB2312" w:hint="eastAsia"/>
          <w:color w:val="000000" w:themeColor="text1"/>
          <w:sz w:val="32"/>
          <w:szCs w:val="32"/>
        </w:rPr>
        <w:t xml:space="preserve">    </w:t>
      </w:r>
      <w:r w:rsidR="00B024A5" w:rsidRPr="00EB7F5C">
        <w:rPr>
          <w:rFonts w:ascii="仿宋_GB2312" w:eastAsia="仿宋_GB2312" w:hint="eastAsia"/>
          <w:color w:val="000000" w:themeColor="text1"/>
          <w:sz w:val="32"/>
          <w:szCs w:val="32"/>
        </w:rPr>
        <w:t>推广政务公开先进工作经验，完善工作机制。学习外省市政务公开先进工作方法，将相关工作经验和方法在全县范</w:t>
      </w:r>
      <w:r w:rsidR="00B024A5" w:rsidRPr="00EB7F5C">
        <w:rPr>
          <w:rFonts w:ascii="仿宋_GB2312" w:eastAsia="仿宋_GB2312" w:hint="eastAsia"/>
          <w:color w:val="000000" w:themeColor="text1"/>
          <w:sz w:val="32"/>
          <w:szCs w:val="32"/>
        </w:rPr>
        <w:lastRenderedPageBreak/>
        <w:t>围内推广，进一步完善组织领导、工作流程、平台建设、第三方测评等政务公开工作机制。</w:t>
      </w:r>
    </w:p>
    <w:p w:rsidR="00B024A5" w:rsidRPr="00EB7F5C" w:rsidRDefault="00EB7F5C" w:rsidP="00EB7F5C">
      <w:pPr>
        <w:pStyle w:val="a3"/>
        <w:widowControl/>
        <w:shd w:val="clear" w:color="auto" w:fill="FFFFFF"/>
        <w:spacing w:beforeAutospacing="0" w:afterAutospacing="0"/>
        <w:jc w:val="both"/>
        <w:rPr>
          <w:rFonts w:ascii="黑体" w:eastAsia="黑体" w:hAnsi="黑体" w:cs="黑体"/>
          <w:bCs/>
          <w:color w:val="000000" w:themeColor="text1"/>
          <w:sz w:val="32"/>
          <w:szCs w:val="32"/>
          <w:shd w:val="clear" w:color="auto" w:fill="FFFFFF"/>
        </w:rPr>
      </w:pPr>
      <w:r w:rsidRPr="00EB7F5C">
        <w:rPr>
          <w:rFonts w:ascii="黑体" w:eastAsia="黑体" w:hAnsi="黑体" w:cs="黑体" w:hint="eastAsia"/>
          <w:bCs/>
          <w:color w:val="000000" w:themeColor="text1"/>
          <w:sz w:val="32"/>
          <w:szCs w:val="32"/>
          <w:shd w:val="clear" w:color="auto" w:fill="FFFFFF"/>
        </w:rPr>
        <w:t xml:space="preserve">    </w:t>
      </w:r>
      <w:r w:rsidR="00F80132" w:rsidRPr="00EB7F5C">
        <w:rPr>
          <w:rFonts w:ascii="黑体" w:eastAsia="黑体" w:hAnsi="黑体" w:cs="黑体" w:hint="eastAsia"/>
          <w:bCs/>
          <w:color w:val="000000" w:themeColor="text1"/>
          <w:sz w:val="32"/>
          <w:szCs w:val="32"/>
          <w:shd w:val="clear" w:color="auto" w:fill="FFFFFF"/>
        </w:rPr>
        <w:t>六、其他需要报告的事项</w:t>
      </w:r>
    </w:p>
    <w:p w:rsidR="00B024A5" w:rsidRPr="00EB7F5C" w:rsidRDefault="00B024A5" w:rsidP="00B024A5">
      <w:pPr>
        <w:pStyle w:val="a3"/>
        <w:widowControl/>
        <w:shd w:val="clear" w:color="auto" w:fill="FFFFFF"/>
        <w:spacing w:beforeAutospacing="0" w:afterAutospacing="0"/>
        <w:ind w:firstLine="420"/>
        <w:jc w:val="both"/>
        <w:rPr>
          <w:rFonts w:ascii="黑体" w:eastAsia="黑体" w:hAnsi="黑体" w:cs="黑体"/>
          <w:bCs/>
          <w:color w:val="000000" w:themeColor="text1"/>
          <w:sz w:val="32"/>
          <w:szCs w:val="32"/>
          <w:shd w:val="clear" w:color="auto" w:fill="FFFFFF"/>
        </w:rPr>
      </w:pPr>
      <w:r w:rsidRPr="00EB7F5C">
        <w:rPr>
          <w:rFonts w:ascii="黑体" w:eastAsia="黑体" w:hAnsi="黑体" w:cs="黑体" w:hint="eastAsia"/>
          <w:bCs/>
          <w:color w:val="000000" w:themeColor="text1"/>
          <w:sz w:val="32"/>
          <w:szCs w:val="32"/>
          <w:shd w:val="clear" w:color="auto" w:fill="FFFFFF"/>
        </w:rPr>
        <w:t>无</w:t>
      </w:r>
    </w:p>
    <w:bookmarkEnd w:id="1"/>
    <w:bookmarkEnd w:id="2"/>
    <w:p w:rsidR="000213AC" w:rsidRPr="00EB7F5C" w:rsidRDefault="000213AC">
      <w:pPr>
        <w:pStyle w:val="a3"/>
        <w:widowControl/>
        <w:shd w:val="clear" w:color="auto" w:fill="FFFFFF"/>
        <w:spacing w:beforeAutospacing="0" w:afterAutospacing="0"/>
        <w:ind w:firstLine="420"/>
        <w:jc w:val="both"/>
        <w:rPr>
          <w:color w:val="000000" w:themeColor="text1"/>
          <w:sz w:val="32"/>
          <w:szCs w:val="32"/>
        </w:rPr>
      </w:pPr>
    </w:p>
    <w:sectPr w:rsidR="000213AC" w:rsidRPr="00EB7F5C" w:rsidSect="00021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B1C" w:rsidRDefault="00C12B1C" w:rsidP="00B11502">
      <w:r>
        <w:separator/>
      </w:r>
    </w:p>
  </w:endnote>
  <w:endnote w:type="continuationSeparator" w:id="1">
    <w:p w:rsidR="00C12B1C" w:rsidRDefault="00C12B1C" w:rsidP="00B1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B1C" w:rsidRDefault="00C12B1C" w:rsidP="00B11502">
      <w:r>
        <w:separator/>
      </w:r>
    </w:p>
  </w:footnote>
  <w:footnote w:type="continuationSeparator" w:id="1">
    <w:p w:rsidR="00C12B1C" w:rsidRDefault="00C12B1C" w:rsidP="00B11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5EC7B"/>
    <w:multiLevelType w:val="singleLevel"/>
    <w:tmpl w:val="80F5EC7B"/>
    <w:lvl w:ilvl="0">
      <w:start w:val="1"/>
      <w:numFmt w:val="decimal"/>
      <w:lvlText w:val="%1."/>
      <w:lvlJc w:val="left"/>
      <w:pPr>
        <w:tabs>
          <w:tab w:val="left" w:pos="312"/>
        </w:tabs>
      </w:pPr>
    </w:lvl>
  </w:abstractNum>
  <w:abstractNum w:abstractNumId="1">
    <w:nsid w:val="C2D2BD9F"/>
    <w:multiLevelType w:val="singleLevel"/>
    <w:tmpl w:val="C2D2BD9F"/>
    <w:lvl w:ilvl="0">
      <w:start w:val="1"/>
      <w:numFmt w:val="decimal"/>
      <w:lvlText w:val="%1."/>
      <w:lvlJc w:val="left"/>
      <w:pPr>
        <w:tabs>
          <w:tab w:val="left" w:pos="312"/>
        </w:tabs>
      </w:pPr>
    </w:lvl>
  </w:abstractNum>
  <w:abstractNum w:abstractNumId="2">
    <w:nsid w:val="E111CA96"/>
    <w:multiLevelType w:val="singleLevel"/>
    <w:tmpl w:val="E111CA96"/>
    <w:lvl w:ilvl="0">
      <w:start w:val="1"/>
      <w:numFmt w:val="decimal"/>
      <w:lvlText w:val="%1."/>
      <w:lvlJc w:val="left"/>
      <w:pPr>
        <w:tabs>
          <w:tab w:val="left" w:pos="312"/>
        </w:tabs>
      </w:pPr>
    </w:lvl>
  </w:abstractNum>
  <w:abstractNum w:abstractNumId="3">
    <w:nsid w:val="E49DB681"/>
    <w:multiLevelType w:val="singleLevel"/>
    <w:tmpl w:val="E49DB681"/>
    <w:lvl w:ilvl="0">
      <w:start w:val="1"/>
      <w:numFmt w:val="chineseCounting"/>
      <w:suff w:val="nothing"/>
      <w:lvlText w:val="%1、"/>
      <w:lvlJc w:val="left"/>
      <w:rPr>
        <w:rFonts w:hint="eastAsia"/>
      </w:rPr>
    </w:lvl>
  </w:abstractNum>
  <w:abstractNum w:abstractNumId="4">
    <w:nsid w:val="128F45C3"/>
    <w:multiLevelType w:val="singleLevel"/>
    <w:tmpl w:val="128F45C3"/>
    <w:lvl w:ilvl="0">
      <w:start w:val="1"/>
      <w:numFmt w:val="chineseCounting"/>
      <w:suff w:val="nothing"/>
      <w:lvlText w:val="（%1）"/>
      <w:lvlJc w:val="left"/>
      <w:rPr>
        <w:rFonts w:hint="eastAsia"/>
      </w:rPr>
    </w:lvl>
  </w:abstractNum>
  <w:abstractNum w:abstractNumId="5">
    <w:nsid w:val="36AE5EC2"/>
    <w:multiLevelType w:val="singleLevel"/>
    <w:tmpl w:val="36AE5EC2"/>
    <w:lvl w:ilvl="0">
      <w:start w:val="1"/>
      <w:numFmt w:val="decimal"/>
      <w:lvlText w:val="%1."/>
      <w:lvlJc w:val="left"/>
      <w:pPr>
        <w:tabs>
          <w:tab w:val="left" w:pos="312"/>
        </w:tabs>
      </w:pPr>
    </w:lvl>
  </w:abstractNum>
  <w:abstractNum w:abstractNumId="6">
    <w:nsid w:val="7E62037F"/>
    <w:multiLevelType w:val="singleLevel"/>
    <w:tmpl w:val="7E62037F"/>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213AC"/>
    <w:rsid w:val="000213AC"/>
    <w:rsid w:val="000B2D6E"/>
    <w:rsid w:val="00206912"/>
    <w:rsid w:val="00284549"/>
    <w:rsid w:val="00301C22"/>
    <w:rsid w:val="00696182"/>
    <w:rsid w:val="00890236"/>
    <w:rsid w:val="00897A93"/>
    <w:rsid w:val="008E0CD2"/>
    <w:rsid w:val="00A84C54"/>
    <w:rsid w:val="00B024A5"/>
    <w:rsid w:val="00B11502"/>
    <w:rsid w:val="00C12B1C"/>
    <w:rsid w:val="00EB7F5C"/>
    <w:rsid w:val="00F5319A"/>
    <w:rsid w:val="00F80132"/>
    <w:rsid w:val="00FC19FE"/>
    <w:rsid w:val="072F4BA5"/>
    <w:rsid w:val="0F42566A"/>
    <w:rsid w:val="0FE32618"/>
    <w:rsid w:val="17534F7D"/>
    <w:rsid w:val="1B931963"/>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3AC"/>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9"/>
    <w:qFormat/>
    <w:rsid w:val="00B024A5"/>
    <w:pPr>
      <w:keepNext/>
      <w:keepLines/>
      <w:spacing w:before="260" w:after="260" w:line="416" w:lineRule="auto"/>
      <w:outlineLvl w:val="1"/>
    </w:pPr>
    <w:rPr>
      <w:rFonts w:ascii="Cambria" w:eastAsia="宋体"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213AC"/>
    <w:pPr>
      <w:spacing w:beforeAutospacing="1" w:afterAutospacing="1"/>
      <w:jc w:val="left"/>
    </w:pPr>
    <w:rPr>
      <w:rFonts w:cs="Times New Roman"/>
      <w:kern w:val="0"/>
      <w:sz w:val="24"/>
    </w:rPr>
  </w:style>
  <w:style w:type="paragraph" w:styleId="a4">
    <w:name w:val="header"/>
    <w:basedOn w:val="a"/>
    <w:link w:val="Char"/>
    <w:rsid w:val="00B11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1502"/>
    <w:rPr>
      <w:rFonts w:asciiTheme="minorHAnsi" w:eastAsiaTheme="minorEastAsia" w:hAnsiTheme="minorHAnsi" w:cstheme="minorBidi"/>
      <w:kern w:val="2"/>
      <w:sz w:val="18"/>
      <w:szCs w:val="18"/>
    </w:rPr>
  </w:style>
  <w:style w:type="paragraph" w:styleId="a5">
    <w:name w:val="footer"/>
    <w:basedOn w:val="a"/>
    <w:link w:val="Char0"/>
    <w:rsid w:val="00B11502"/>
    <w:pPr>
      <w:tabs>
        <w:tab w:val="center" w:pos="4153"/>
        <w:tab w:val="right" w:pos="8306"/>
      </w:tabs>
      <w:snapToGrid w:val="0"/>
      <w:jc w:val="left"/>
    </w:pPr>
    <w:rPr>
      <w:sz w:val="18"/>
      <w:szCs w:val="18"/>
    </w:rPr>
  </w:style>
  <w:style w:type="character" w:customStyle="1" w:styleId="Char0">
    <w:name w:val="页脚 Char"/>
    <w:basedOn w:val="a0"/>
    <w:link w:val="a5"/>
    <w:rsid w:val="00B11502"/>
    <w:rPr>
      <w:rFonts w:asciiTheme="minorHAnsi" w:eastAsiaTheme="minorEastAsia" w:hAnsiTheme="minorHAnsi" w:cstheme="minorBidi"/>
      <w:kern w:val="2"/>
      <w:sz w:val="18"/>
      <w:szCs w:val="18"/>
    </w:rPr>
  </w:style>
  <w:style w:type="character" w:customStyle="1" w:styleId="2Char">
    <w:name w:val="标题 2 Char"/>
    <w:basedOn w:val="a0"/>
    <w:link w:val="2"/>
    <w:uiPriority w:val="99"/>
    <w:rsid w:val="00B024A5"/>
    <w:rPr>
      <w:rFonts w:ascii="Cambria" w:hAnsi="Cambria" w:cs="黑体"/>
      <w:b/>
      <w:bCs/>
      <w:kern w:val="2"/>
      <w:sz w:val="32"/>
      <w:szCs w:val="32"/>
    </w:rPr>
  </w:style>
</w:styles>
</file>

<file path=word/webSettings.xml><?xml version="1.0" encoding="utf-8"?>
<w:webSettings xmlns:r="http://schemas.openxmlformats.org/officeDocument/2006/relationships" xmlns:w="http://schemas.openxmlformats.org/wordprocessingml/2006/main">
  <w:divs>
    <w:div w:id="1251155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1389</Words>
  <Characters>1431</Characters>
  <Application>Microsoft Office Word</Application>
  <DocSecurity>0</DocSecurity>
  <Lines>286</Lines>
  <Paragraphs>281</Paragraphs>
  <ScaleCrop>false</ScaleCrop>
  <Company>微软中国</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dcterms:created xsi:type="dcterms:W3CDTF">2021-01-07T01:14:00Z</dcterms:created>
  <dcterms:modified xsi:type="dcterms:W3CDTF">2021-01-29T10:16:00Z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